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AD1EA8" w14:textId="3CEDAA29" w:rsidR="004A2433" w:rsidRPr="00E22723" w:rsidRDefault="004A2433" w:rsidP="004A2433">
      <w:pPr>
        <w:pStyle w:val="1SUBTITLE-GREENBOLDCAPSGUTS"/>
        <w:spacing w:line="276" w:lineRule="auto"/>
        <w:rPr>
          <w:rFonts w:asciiTheme="minorHAnsi" w:hAnsiTheme="minorHAnsi" w:cstheme="minorHAnsi"/>
          <w:b/>
          <w:bCs/>
        </w:rPr>
      </w:pPr>
      <w:r w:rsidRPr="007B4562">
        <w:rPr>
          <w:rFonts w:cstheme="minorHAnsi"/>
          <w:noProof/>
          <w:sz w:val="56"/>
          <w:szCs w:val="56"/>
          <w:lang w:eastAsia="en-CA"/>
        </w:rPr>
        <mc:AlternateContent>
          <mc:Choice Requires="wps">
            <w:drawing>
              <wp:anchor distT="0" distB="0" distL="114300" distR="114300" simplePos="0" relativeHeight="251677696" behindDoc="0" locked="0" layoutInCell="1" allowOverlap="1" wp14:anchorId="26A962A6" wp14:editId="4B3A3AE4">
                <wp:simplePos x="0" y="0"/>
                <wp:positionH relativeFrom="margin">
                  <wp:posOffset>0</wp:posOffset>
                </wp:positionH>
                <wp:positionV relativeFrom="paragraph">
                  <wp:posOffset>1148715</wp:posOffset>
                </wp:positionV>
                <wp:extent cx="1400175" cy="45719"/>
                <wp:effectExtent l="0" t="0" r="9525" b="0"/>
                <wp:wrapNone/>
                <wp:docPr id="6" name="Rectangle 6"/>
                <wp:cNvGraphicFramePr/>
                <a:graphic xmlns:a="http://schemas.openxmlformats.org/drawingml/2006/main">
                  <a:graphicData uri="http://schemas.microsoft.com/office/word/2010/wordprocessingShape">
                    <wps:wsp>
                      <wps:cNvSpPr/>
                      <wps:spPr>
                        <a:xfrm>
                          <a:off x="0" y="0"/>
                          <a:ext cx="1400175" cy="45719"/>
                        </a:xfrm>
                        <a:prstGeom prst="rect">
                          <a:avLst/>
                        </a:prstGeom>
                        <a:solidFill>
                          <a:srgbClr val="0039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1D186" id="Rectangle 6" o:spid="_x0000_s1026" style="position:absolute;margin-left:0;margin-top:90.45pt;width:110.25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6hkgIAAIQFAAAOAAAAZHJzL2Uyb0RvYy54bWysVE1v2zAMvQ/YfxB0X21n6VdQpwhadBhQ&#10;tEHboWdFlmIDsqhRSpzs14+SHbdrix2G5aCIIvlIPpO8uNy1hm0V+gZsyYujnDNlJVSNXZf8x9PN&#10;lzPOfBC2EgasKvleeX45//zponMzNYEaTKWQEYj1s86VvA7BzbLMy1q1wh+BU5aUGrAVgURcZxWK&#10;jtBbk03y/CTrACuHIJX39HrdK/k84WutZLjX2qvATMkpt5BOTOcqntn8QszWKFzdyCEN8Q9ZtKKx&#10;FHSEuhZBsA0276DaRiJ40OFIQpuB1o1UqQaqpsjfVPNYC6dSLUSOdyNN/v/ByrvtEllTlfyEMyta&#10;+kQPRJqwa6PYSaSnc35GVo9uiYPk6Rpr3Wls4z9VwXaJ0v1IqdoFJumxmOZ5cXrMmSTd9Pi0OI+Y&#10;2YuzQx++KWhZvJQcKXgiUmxvfehNDyYxlgfTVDeNMUnA9erKINuK+HXzr+en6YMS+h9mxkZjC9Gt&#10;R4wvWSysLyXdwt6oaGfsg9LECCU/SZmkXlRjHCGlsqHoVbWoVB/+OKffUNvokSpNgBFZU/wRewCI&#10;ff4eu89ysI+uKrXy6Jz/LbHeefRIkcGG0bltLOBHAIaqGiL39geSemoiSyuo9tQvCP0geSdvGvpu&#10;t8KHpUCaHJox2gbhng5toCs5DDfOasBfH71He2po0nLW0SSW3P/cCFScme+WWv28mE7j6CaBWmhC&#10;Ar7WrF5r7Ka9AmqHgvaOk+ka7YM5XDVC+0xLYxGjkkpYSbFLLgMehKvQbwhaO1ItFsmMxtWJcGsf&#10;nYzgkdXYl0+7Z4FuaN5AXX8Hh6kVszc93NtGTwuLTQDdpAZ/4XXgm0Y9Nc6wluIueS0nq5flOf8N&#10;AAD//wMAUEsDBBQABgAIAAAAIQAToKnu3QAAAAgBAAAPAAAAZHJzL2Rvd25yZXYueG1sTI/NTsMw&#10;EITvSLyDtUjcqN1IoDTEqQCJn0tRKXkAJ17iQGxHsds4b8/2BMedGc1+U26THdgJp9B7J2G9EsDQ&#10;tV73rpNQfz7f5MBCVE6rwTuUsGCAbXV5UapC+9l94OkQO0YlLhRKgolxLDgPrUGrwsqP6Mj78pNV&#10;kc6p43pSM5XbgWdC3HGrekcfjBrxyWD7czhaCZvHt+XFp/p1/x3nxix2916nnZTXV+nhHljEFP/C&#10;cMYndKiIqfFHpwMbJNCQSGouNsDIzjJxC6w5K/kaeFXy/wOqXwAAAP//AwBQSwECLQAUAAYACAAA&#10;ACEAtoM4kv4AAADhAQAAEwAAAAAAAAAAAAAAAAAAAAAAW0NvbnRlbnRfVHlwZXNdLnhtbFBLAQIt&#10;ABQABgAIAAAAIQA4/SH/1gAAAJQBAAALAAAAAAAAAAAAAAAAAC8BAABfcmVscy8ucmVsc1BLAQIt&#10;ABQABgAIAAAAIQB9yq6hkgIAAIQFAAAOAAAAAAAAAAAAAAAAAC4CAABkcnMvZTJvRG9jLnhtbFBL&#10;AQItABQABgAIAAAAIQAToKnu3QAAAAgBAAAPAAAAAAAAAAAAAAAAAOwEAABkcnMvZG93bnJldi54&#10;bWxQSwUGAAAAAAQABADzAAAA9gUAAAAA&#10;" fillcolor="#003970" stroked="f" strokeweight="1pt">
                <w10:wrap anchorx="margin"/>
              </v:rect>
            </w:pict>
          </mc:Fallback>
        </mc:AlternateContent>
      </w:r>
      <w:r w:rsidRPr="007B4562">
        <w:rPr>
          <w:rFonts w:asciiTheme="minorHAnsi" w:hAnsiTheme="minorHAnsi" w:cstheme="minorHAnsi"/>
          <w:noProof/>
          <w:lang w:val="en-CA" w:eastAsia="en-CA"/>
        </w:rPr>
        <w:drawing>
          <wp:inline distT="0" distB="0" distL="0" distR="0" wp14:anchorId="13F22CB3" wp14:editId="4CA989C5">
            <wp:extent cx="2943225" cy="343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_logo.png"/>
                    <pic:cNvPicPr/>
                  </pic:nvPicPr>
                  <pic:blipFill>
                    <a:blip r:embed="rId11">
                      <a:extLst>
                        <a:ext uri="{28A0092B-C50C-407E-A947-70E740481C1C}">
                          <a14:useLocalDpi xmlns:a14="http://schemas.microsoft.com/office/drawing/2010/main" val="0"/>
                        </a:ext>
                      </a:extLst>
                    </a:blip>
                    <a:stretch>
                      <a:fillRect/>
                    </a:stretch>
                  </pic:blipFill>
                  <pic:spPr>
                    <a:xfrm>
                      <a:off x="0" y="0"/>
                      <a:ext cx="2969868" cy="346182"/>
                    </a:xfrm>
                    <a:prstGeom prst="rect">
                      <a:avLst/>
                    </a:prstGeom>
                  </pic:spPr>
                </pic:pic>
              </a:graphicData>
            </a:graphic>
          </wp:inline>
        </w:drawing>
      </w:r>
      <w:r w:rsidRPr="00B437F5">
        <w:rPr>
          <w:noProof/>
        </w:rPr>
        <w:t xml:space="preserve"> </w:t>
      </w:r>
      <w:r>
        <w:t xml:space="preserve">                      </w:t>
      </w:r>
      <w:r w:rsidRPr="00B437F5">
        <w:rPr>
          <w:noProof/>
        </w:rPr>
        <w:drawing>
          <wp:inline distT="0" distB="0" distL="0" distR="0" wp14:anchorId="1F1733FE" wp14:editId="5832608D">
            <wp:extent cx="1828798" cy="86614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54783" cy="878447"/>
                    </a:xfrm>
                    <a:prstGeom prst="rect">
                      <a:avLst/>
                    </a:prstGeom>
                  </pic:spPr>
                </pic:pic>
              </a:graphicData>
            </a:graphic>
          </wp:inline>
        </w:drawing>
      </w:r>
    </w:p>
    <w:p w14:paraId="487E0C44" w14:textId="47801239" w:rsidR="004A2433" w:rsidRPr="0034758C" w:rsidRDefault="004A2433" w:rsidP="004A2433">
      <w:pPr>
        <w:pStyle w:val="NormalWeb"/>
        <w:spacing w:before="0" w:beforeAutospacing="0" w:after="0" w:afterAutospacing="0"/>
        <w:jc w:val="both"/>
        <w:rPr>
          <w:rFonts w:asciiTheme="minorHAnsi" w:hAnsiTheme="minorHAnsi" w:cstheme="minorHAnsi"/>
          <w:sz w:val="60"/>
          <w:szCs w:val="60"/>
        </w:rPr>
      </w:pPr>
      <w:r w:rsidRPr="0034758C">
        <w:rPr>
          <w:rFonts w:asciiTheme="minorHAnsi" w:hAnsiTheme="minorHAnsi" w:cstheme="minorHAnsi"/>
          <w:b/>
          <w:bCs/>
          <w:color w:val="00B188"/>
          <w:sz w:val="60"/>
          <w:szCs w:val="60"/>
        </w:rPr>
        <w:t xml:space="preserve">PROGRAM GUIDE: </w:t>
      </w:r>
    </w:p>
    <w:p w14:paraId="1FB6BB38" w14:textId="15724457" w:rsidR="00B6101B" w:rsidRDefault="00B6101B" w:rsidP="00B6101B">
      <w:pPr>
        <w:spacing w:line="240" w:lineRule="auto"/>
        <w:outlineLvl w:val="0"/>
        <w:rPr>
          <w:rFonts w:cstheme="minorHAnsi"/>
          <w:b/>
          <w:caps/>
          <w:color w:val="1B3D6E"/>
          <w:sz w:val="60"/>
          <w:szCs w:val="60"/>
        </w:rPr>
      </w:pPr>
      <w:r w:rsidRPr="004A2433">
        <w:rPr>
          <w:rFonts w:cstheme="minorHAnsi"/>
          <w:b/>
          <w:caps/>
          <w:color w:val="1B3D6E"/>
          <w:sz w:val="60"/>
          <w:szCs w:val="60"/>
        </w:rPr>
        <w:t>THE CANCER SCREENING RESEARCH AND INNOVATION OPPORTUNITY</w:t>
      </w:r>
      <w:r w:rsidR="00394EC6">
        <w:rPr>
          <w:rFonts w:cstheme="minorHAnsi"/>
          <w:b/>
          <w:caps/>
          <w:color w:val="1B3D6E"/>
          <w:sz w:val="60"/>
          <w:szCs w:val="60"/>
        </w:rPr>
        <w:t xml:space="preserve"> </w:t>
      </w:r>
      <w:r w:rsidRPr="004A2433">
        <w:rPr>
          <w:rFonts w:cstheme="minorHAnsi"/>
          <w:b/>
          <w:caps/>
          <w:color w:val="1B3D6E"/>
          <w:sz w:val="60"/>
          <w:szCs w:val="60"/>
        </w:rPr>
        <w:t>(CSRIO)</w:t>
      </w:r>
      <w:r w:rsidR="00394EC6">
        <w:rPr>
          <w:rFonts w:cstheme="minorHAnsi"/>
          <w:b/>
          <w:caps/>
          <w:color w:val="1B3D6E"/>
          <w:sz w:val="60"/>
          <w:szCs w:val="60"/>
        </w:rPr>
        <w:t xml:space="preserve"> </w:t>
      </w:r>
    </w:p>
    <w:p w14:paraId="403909F7" w14:textId="04CC1E7C" w:rsidR="00B6101B" w:rsidRDefault="00B6101B" w:rsidP="00B6101B">
      <w:pPr>
        <w:spacing w:line="240" w:lineRule="auto"/>
        <w:outlineLvl w:val="0"/>
        <w:rPr>
          <w:rFonts w:ascii="Calibri" w:eastAsiaTheme="minorEastAsia" w:hAnsi="Calibri" w:cs="Times-Roman"/>
          <w:b/>
          <w:caps/>
          <w:color w:val="00B188"/>
          <w:sz w:val="20"/>
          <w:szCs w:val="32"/>
          <w:lang w:val="en-US"/>
        </w:rPr>
      </w:pPr>
      <w:r w:rsidRPr="004A2433">
        <w:rPr>
          <w:rFonts w:ascii="Calibri" w:eastAsiaTheme="minorEastAsia" w:hAnsi="Calibri" w:cs="Times-Roman"/>
          <w:b/>
          <w:caps/>
          <w:color w:val="00B188"/>
          <w:sz w:val="20"/>
          <w:szCs w:val="32"/>
          <w:lang w:val="en-US"/>
        </w:rPr>
        <w:t>supported by the Alberta Cancer Prevention Legacy Fund (ACPLF)</w:t>
      </w:r>
    </w:p>
    <w:p w14:paraId="1CB1794B" w14:textId="1A4FF304" w:rsidR="00B6101B" w:rsidRPr="004A2433" w:rsidRDefault="00B6101B" w:rsidP="00F94921">
      <w:pPr>
        <w:pStyle w:val="BodyText"/>
        <w:pBdr>
          <w:top w:val="single" w:sz="4" w:space="0" w:color="auto"/>
          <w:bottom w:val="single" w:sz="4" w:space="8" w:color="auto"/>
        </w:pBdr>
        <w:ind w:left="0"/>
        <w:rPr>
          <w:rFonts w:asciiTheme="minorHAnsi" w:eastAsia="Arial" w:hAnsiTheme="minorHAnsi" w:cstheme="minorHAnsi"/>
          <w:i/>
          <w:iCs/>
          <w:color w:val="00ABD8"/>
          <w:sz w:val="28"/>
          <w:szCs w:val="28"/>
        </w:rPr>
      </w:pPr>
      <w:r w:rsidRPr="004A2433">
        <w:rPr>
          <w:rFonts w:asciiTheme="minorHAnsi" w:eastAsia="Arial" w:hAnsiTheme="minorHAnsi" w:cstheme="minorHAnsi"/>
          <w:i/>
          <w:iCs/>
          <w:color w:val="00ABD8"/>
          <w:sz w:val="28"/>
          <w:szCs w:val="28"/>
        </w:rPr>
        <w:t xml:space="preserve">The CSRIO Program </w:t>
      </w:r>
      <w:r w:rsidR="00D25626">
        <w:rPr>
          <w:rFonts w:asciiTheme="minorHAnsi" w:eastAsia="Arial" w:hAnsiTheme="minorHAnsi" w:cstheme="minorHAnsi"/>
          <w:i/>
          <w:iCs/>
          <w:color w:val="00ABD8"/>
          <w:sz w:val="28"/>
          <w:szCs w:val="28"/>
        </w:rPr>
        <w:t>supports the</w:t>
      </w:r>
      <w:r w:rsidRPr="004A2433">
        <w:rPr>
          <w:rFonts w:asciiTheme="minorHAnsi" w:eastAsia="Arial" w:hAnsiTheme="minorHAnsi" w:cstheme="minorHAnsi"/>
          <w:i/>
          <w:iCs/>
          <w:color w:val="00ABD8"/>
          <w:sz w:val="28"/>
          <w:szCs w:val="28"/>
        </w:rPr>
        <w:t xml:space="preserve"> identif</w:t>
      </w:r>
      <w:r w:rsidR="00D25626">
        <w:rPr>
          <w:rFonts w:asciiTheme="minorHAnsi" w:eastAsia="Arial" w:hAnsiTheme="minorHAnsi" w:cstheme="minorHAnsi"/>
          <w:i/>
          <w:iCs/>
          <w:color w:val="00ABD8"/>
          <w:sz w:val="28"/>
          <w:szCs w:val="28"/>
        </w:rPr>
        <w:t>ication</w:t>
      </w:r>
      <w:r w:rsidRPr="004A2433">
        <w:rPr>
          <w:rFonts w:asciiTheme="minorHAnsi" w:eastAsia="Arial" w:hAnsiTheme="minorHAnsi" w:cstheme="minorHAnsi"/>
          <w:i/>
          <w:iCs/>
          <w:color w:val="00ABD8"/>
          <w:sz w:val="28"/>
          <w:szCs w:val="28"/>
        </w:rPr>
        <w:t>, develop</w:t>
      </w:r>
      <w:r w:rsidR="00D25626">
        <w:rPr>
          <w:rFonts w:asciiTheme="minorHAnsi" w:eastAsia="Arial" w:hAnsiTheme="minorHAnsi" w:cstheme="minorHAnsi"/>
          <w:i/>
          <w:iCs/>
          <w:color w:val="00ABD8"/>
          <w:sz w:val="28"/>
          <w:szCs w:val="28"/>
        </w:rPr>
        <w:t>ment</w:t>
      </w:r>
      <w:r w:rsidRPr="004A2433">
        <w:rPr>
          <w:rFonts w:asciiTheme="minorHAnsi" w:eastAsia="Arial" w:hAnsiTheme="minorHAnsi" w:cstheme="minorHAnsi"/>
          <w:i/>
          <w:iCs/>
          <w:color w:val="00ABD8"/>
          <w:sz w:val="28"/>
          <w:szCs w:val="28"/>
        </w:rPr>
        <w:t>, and implement</w:t>
      </w:r>
      <w:r w:rsidR="00D25626">
        <w:rPr>
          <w:rFonts w:asciiTheme="minorHAnsi" w:eastAsia="Arial" w:hAnsiTheme="minorHAnsi" w:cstheme="minorHAnsi"/>
          <w:i/>
          <w:iCs/>
          <w:color w:val="00ABD8"/>
          <w:sz w:val="28"/>
          <w:szCs w:val="28"/>
        </w:rPr>
        <w:t>ation of</w:t>
      </w:r>
      <w:r w:rsidRPr="004A2433">
        <w:rPr>
          <w:rFonts w:asciiTheme="minorHAnsi" w:eastAsia="Arial" w:hAnsiTheme="minorHAnsi" w:cstheme="minorHAnsi"/>
          <w:i/>
          <w:iCs/>
          <w:color w:val="00ABD8"/>
          <w:sz w:val="28"/>
          <w:szCs w:val="28"/>
        </w:rPr>
        <w:t xml:space="preserve"> solutions to improve cancer screening.</w:t>
      </w:r>
    </w:p>
    <w:p w14:paraId="40060E1D" w14:textId="77777777" w:rsidR="00B6101B" w:rsidRDefault="00B6101B" w:rsidP="00B6101B">
      <w:pPr>
        <w:pStyle w:val="Heading1"/>
      </w:pPr>
      <w:r w:rsidRPr="006C3688">
        <w:t>Program Overview</w:t>
      </w:r>
    </w:p>
    <w:p w14:paraId="156BEE8F" w14:textId="77777777" w:rsidR="00B6101B" w:rsidRPr="00B6101B" w:rsidRDefault="00B6101B" w:rsidP="00B6101B">
      <w:pPr>
        <w:suppressAutoHyphens/>
        <w:autoSpaceDE w:val="0"/>
        <w:autoSpaceDN w:val="0"/>
        <w:adjustRightInd w:val="0"/>
        <w:spacing w:after="0" w:line="276" w:lineRule="auto"/>
        <w:textAlignment w:val="center"/>
        <w:outlineLvl w:val="1"/>
        <w:rPr>
          <w:rFonts w:cstheme="minorHAnsi"/>
          <w:color w:val="00B188"/>
          <w:sz w:val="28"/>
          <w:szCs w:val="28"/>
          <w:lang w:val="en-US"/>
        </w:rPr>
      </w:pPr>
      <w:r w:rsidRPr="00B6101B">
        <w:rPr>
          <w:rFonts w:cstheme="minorHAnsi"/>
          <w:color w:val="00B188"/>
          <w:sz w:val="28"/>
          <w:szCs w:val="28"/>
          <w:lang w:val="en-US"/>
        </w:rPr>
        <w:t>Background</w:t>
      </w:r>
    </w:p>
    <w:p w14:paraId="735AA27B" w14:textId="77777777" w:rsidR="00CF75C7" w:rsidRDefault="00CF75C7" w:rsidP="00905F03">
      <w:pPr>
        <w:pStyle w:val="NoSpacing"/>
        <w:spacing w:line="276" w:lineRule="auto"/>
      </w:pPr>
      <w:bookmarkStart w:id="1" w:name="_Hlk16595091"/>
    </w:p>
    <w:p w14:paraId="31E7961D" w14:textId="1A414AC5" w:rsidR="00507605" w:rsidRDefault="00507605" w:rsidP="00507605">
      <w:pPr>
        <w:pStyle w:val="NoSpacing"/>
        <w:spacing w:line="276" w:lineRule="auto"/>
        <w:rPr>
          <w:rFonts w:cstheme="minorHAnsi"/>
        </w:rPr>
      </w:pPr>
      <w:r>
        <w:t xml:space="preserve">Alberta Innovates and Alberta Health co-designed and launched </w:t>
      </w:r>
      <w:r>
        <w:rPr>
          <w:rFonts w:cstheme="minorHAnsi"/>
        </w:rPr>
        <w:t xml:space="preserve">the </w:t>
      </w:r>
      <w:r w:rsidRPr="004A2433">
        <w:rPr>
          <w:rFonts w:cstheme="minorHAnsi"/>
        </w:rPr>
        <w:t>Cancer Screening Research and Innovation Opportunity (CSRIO)</w:t>
      </w:r>
      <w:r>
        <w:rPr>
          <w:rFonts w:cstheme="minorHAnsi"/>
        </w:rPr>
        <w:t xml:space="preserve"> </w:t>
      </w:r>
      <w:r w:rsidR="00590FCB">
        <w:rPr>
          <w:rFonts w:cstheme="minorHAnsi"/>
        </w:rPr>
        <w:t xml:space="preserve">with the overarching goal </w:t>
      </w:r>
      <w:r w:rsidR="00E24642">
        <w:rPr>
          <w:rFonts w:cstheme="minorHAnsi"/>
        </w:rPr>
        <w:t xml:space="preserve">of </w:t>
      </w:r>
      <w:r w:rsidR="00590FCB">
        <w:rPr>
          <w:rFonts w:cstheme="minorHAnsi"/>
        </w:rPr>
        <w:t>reducing the toll</w:t>
      </w:r>
      <w:r w:rsidR="00590FCB">
        <w:t xml:space="preserve"> of cancer on Albertans and Alberta’s health system</w:t>
      </w:r>
      <w:r w:rsidR="00E24642">
        <w:t xml:space="preserve"> through more efficient and effective cancer screening</w:t>
      </w:r>
      <w:r>
        <w:rPr>
          <w:rFonts w:cstheme="minorHAnsi"/>
        </w:rPr>
        <w:t>.</w:t>
      </w:r>
    </w:p>
    <w:p w14:paraId="1C76A1D7" w14:textId="77777777" w:rsidR="00507605" w:rsidRDefault="00507605" w:rsidP="00507605">
      <w:pPr>
        <w:pStyle w:val="NoSpacing"/>
        <w:spacing w:line="276" w:lineRule="auto"/>
        <w:rPr>
          <w:rFonts w:cstheme="minorHAnsi"/>
        </w:rPr>
      </w:pPr>
    </w:p>
    <w:p w14:paraId="2DB2E627" w14:textId="1EFB4791" w:rsidR="00366050" w:rsidRDefault="00507605" w:rsidP="00750DA9">
      <w:pPr>
        <w:pStyle w:val="NoSpacing"/>
        <w:spacing w:line="276" w:lineRule="auto"/>
      </w:pPr>
      <w:r>
        <w:rPr>
          <w:rFonts w:cstheme="minorHAnsi"/>
        </w:rPr>
        <w:t xml:space="preserve">By </w:t>
      </w:r>
      <w:r w:rsidR="00590FCB">
        <w:rPr>
          <w:rFonts w:cstheme="minorHAnsi"/>
        </w:rPr>
        <w:t xml:space="preserve">facilitating </w:t>
      </w:r>
      <w:r>
        <w:rPr>
          <w:rFonts w:cstheme="minorHAnsi"/>
        </w:rPr>
        <w:t>early detection</w:t>
      </w:r>
      <w:r w:rsidR="00851755">
        <w:rPr>
          <w:rFonts w:cstheme="minorHAnsi"/>
        </w:rPr>
        <w:t xml:space="preserve"> and treatment</w:t>
      </w:r>
      <w:r w:rsidR="00065398">
        <w:rPr>
          <w:rFonts w:cstheme="minorHAnsi"/>
        </w:rPr>
        <w:t>,</w:t>
      </w:r>
      <w:r>
        <w:rPr>
          <w:rFonts w:cstheme="minorHAnsi"/>
        </w:rPr>
        <w:t xml:space="preserve"> cancer screening </w:t>
      </w:r>
      <w:r w:rsidR="00750DA9">
        <w:rPr>
          <w:rFonts w:cstheme="minorHAnsi"/>
        </w:rPr>
        <w:t>can lead to less invasive interventions and better health outcomes</w:t>
      </w:r>
      <w:r w:rsidR="00851755">
        <w:rPr>
          <w:rFonts w:cstheme="minorHAnsi"/>
        </w:rPr>
        <w:t xml:space="preserve">. </w:t>
      </w:r>
      <w:r w:rsidR="005B5B10">
        <w:rPr>
          <w:rFonts w:cstheme="minorHAnsi"/>
        </w:rPr>
        <w:t xml:space="preserve">Yet </w:t>
      </w:r>
      <w:r w:rsidR="00EB7352">
        <w:rPr>
          <w:rFonts w:cstheme="minorHAnsi"/>
        </w:rPr>
        <w:t>there are</w:t>
      </w:r>
      <w:r w:rsidR="00E24642">
        <w:rPr>
          <w:rFonts w:cstheme="minorHAnsi"/>
        </w:rPr>
        <w:t xml:space="preserve"> several</w:t>
      </w:r>
      <w:r w:rsidR="00EB7352">
        <w:rPr>
          <w:rFonts w:cstheme="minorHAnsi"/>
        </w:rPr>
        <w:t xml:space="preserve"> challenges to </w:t>
      </w:r>
      <w:r w:rsidR="005B5B10">
        <w:rPr>
          <w:rFonts w:cstheme="minorHAnsi"/>
        </w:rPr>
        <w:t xml:space="preserve">realizing </w:t>
      </w:r>
      <w:r w:rsidR="00EB7352">
        <w:rPr>
          <w:rFonts w:cstheme="minorHAnsi"/>
        </w:rPr>
        <w:t>the full potential of screening</w:t>
      </w:r>
      <w:r w:rsidR="005B5B10">
        <w:rPr>
          <w:rFonts w:cstheme="minorHAnsi"/>
        </w:rPr>
        <w:t>.</w:t>
      </w:r>
      <w:r w:rsidR="00851755">
        <w:rPr>
          <w:rFonts w:cstheme="minorHAnsi"/>
        </w:rPr>
        <w:t xml:space="preserve"> </w:t>
      </w:r>
      <w:r w:rsidR="00FB6D76">
        <w:rPr>
          <w:rFonts w:cstheme="minorHAnsi"/>
        </w:rPr>
        <w:t>U</w:t>
      </w:r>
      <w:r w:rsidR="005B5B10">
        <w:rPr>
          <w:rFonts w:cstheme="minorHAnsi"/>
        </w:rPr>
        <w:t>ptake varies across population groups, with decreased access</w:t>
      </w:r>
      <w:r w:rsidR="00750DA9">
        <w:rPr>
          <w:rFonts w:cstheme="minorHAnsi"/>
        </w:rPr>
        <w:t xml:space="preserve"> and </w:t>
      </w:r>
      <w:r w:rsidR="005B5B10">
        <w:rPr>
          <w:rFonts w:cstheme="minorHAnsi"/>
        </w:rPr>
        <w:t xml:space="preserve">participation often observed in those with a high number of risk factors. This is especially the case for groups experiencing </w:t>
      </w:r>
      <w:r w:rsidR="005B5B10">
        <w:t xml:space="preserve">social, economic, and/or geographic exclusion. </w:t>
      </w:r>
      <w:r w:rsidR="00E24642">
        <w:t>E</w:t>
      </w:r>
      <w:r w:rsidR="00F94921">
        <w:t xml:space="preserve">fforts </w:t>
      </w:r>
      <w:r w:rsidR="0090275B">
        <w:t xml:space="preserve">to </w:t>
      </w:r>
      <w:r w:rsidR="00E24642">
        <w:rPr>
          <w:rFonts w:ascii="Calibri" w:eastAsia="Calibri" w:hAnsi="Calibri" w:cs="Calibri"/>
        </w:rPr>
        <w:t>better target screening through improved u</w:t>
      </w:r>
      <w:r w:rsidR="00F94921">
        <w:rPr>
          <w:rFonts w:ascii="Calibri" w:eastAsia="Calibri" w:hAnsi="Calibri" w:cs="Calibri"/>
        </w:rPr>
        <w:t>nderstandings of population complexity</w:t>
      </w:r>
      <w:r w:rsidR="00E24642">
        <w:rPr>
          <w:rFonts w:ascii="Calibri" w:eastAsia="Calibri" w:hAnsi="Calibri" w:cs="Calibri"/>
        </w:rPr>
        <w:t xml:space="preserve"> and risk stratification</w:t>
      </w:r>
      <w:r w:rsidR="00F94921">
        <w:rPr>
          <w:rFonts w:ascii="Calibri" w:eastAsia="Calibri" w:hAnsi="Calibri" w:cs="Calibri"/>
        </w:rPr>
        <w:t xml:space="preserve"> are hindered by the fragmentation of </w:t>
      </w:r>
      <w:r w:rsidR="00805247">
        <w:rPr>
          <w:rFonts w:ascii="Calibri" w:eastAsia="Calibri" w:hAnsi="Calibri" w:cs="Calibri"/>
        </w:rPr>
        <w:t xml:space="preserve">pertinent </w:t>
      </w:r>
      <w:r w:rsidR="00F94921">
        <w:rPr>
          <w:rFonts w:ascii="Calibri" w:eastAsia="Calibri" w:hAnsi="Calibri" w:cs="Calibri"/>
        </w:rPr>
        <w:t xml:space="preserve">data </w:t>
      </w:r>
      <w:r w:rsidR="00805247">
        <w:rPr>
          <w:rFonts w:ascii="Calibri" w:eastAsia="Calibri" w:hAnsi="Calibri" w:cs="Calibri"/>
        </w:rPr>
        <w:t>within</w:t>
      </w:r>
      <w:r w:rsidR="00F94921">
        <w:rPr>
          <w:rFonts w:ascii="Calibri" w:eastAsia="Calibri" w:hAnsi="Calibri" w:cs="Calibri"/>
        </w:rPr>
        <w:t xml:space="preserve"> and beyond the health system. </w:t>
      </w:r>
      <w:r w:rsidR="00E24642">
        <w:rPr>
          <w:rFonts w:ascii="Calibri" w:eastAsia="Calibri" w:hAnsi="Calibri" w:cs="Calibri"/>
        </w:rPr>
        <w:t xml:space="preserve">Another major challenge is </w:t>
      </w:r>
      <w:r w:rsidR="0090275B">
        <w:rPr>
          <w:rFonts w:ascii="Calibri" w:eastAsia="Calibri" w:hAnsi="Calibri" w:cs="Calibri"/>
        </w:rPr>
        <w:t>that</w:t>
      </w:r>
      <w:r w:rsidR="00805247">
        <w:rPr>
          <w:rFonts w:ascii="Calibri" w:eastAsia="Calibri" w:hAnsi="Calibri" w:cs="Calibri"/>
        </w:rPr>
        <w:t xml:space="preserve"> efficient a</w:t>
      </w:r>
      <w:r w:rsidR="005B5B10">
        <w:rPr>
          <w:rFonts w:cstheme="minorHAnsi"/>
        </w:rPr>
        <w:t>nd effective</w:t>
      </w:r>
      <w:r w:rsidR="00851755">
        <w:rPr>
          <w:rFonts w:cstheme="minorHAnsi"/>
        </w:rPr>
        <w:t xml:space="preserve"> </w:t>
      </w:r>
      <w:r w:rsidR="005B5B10">
        <w:rPr>
          <w:rFonts w:cstheme="minorHAnsi"/>
        </w:rPr>
        <w:t>tests</w:t>
      </w:r>
      <w:r w:rsidR="00805247">
        <w:rPr>
          <w:rFonts w:cstheme="minorHAnsi"/>
        </w:rPr>
        <w:t xml:space="preserve"> </w:t>
      </w:r>
      <w:r w:rsidR="0090275B">
        <w:rPr>
          <w:rFonts w:cstheme="minorHAnsi"/>
        </w:rPr>
        <w:t xml:space="preserve">are only available for a limited number of high fatality </w:t>
      </w:r>
      <w:r w:rsidR="00E24642">
        <w:rPr>
          <w:rFonts w:cstheme="minorHAnsi"/>
        </w:rPr>
        <w:t>cancers.</w:t>
      </w:r>
      <w:r w:rsidR="00805247">
        <w:rPr>
          <w:rFonts w:cstheme="minorHAnsi"/>
        </w:rPr>
        <w:t xml:space="preserve"> </w:t>
      </w:r>
      <w:r w:rsidR="00366050">
        <w:t xml:space="preserve"> </w:t>
      </w:r>
      <w:r w:rsidR="00F94921">
        <w:t xml:space="preserve"> </w:t>
      </w:r>
    </w:p>
    <w:p w14:paraId="53FBFAAA" w14:textId="06C79B11" w:rsidR="00695DB1" w:rsidRDefault="00FB6D76" w:rsidP="00FB6D76">
      <w:pPr>
        <w:pStyle w:val="NoSpacing"/>
        <w:spacing w:line="276" w:lineRule="auto"/>
        <w:rPr>
          <w:rFonts w:cstheme="minorHAnsi"/>
          <w:color w:val="00B188"/>
          <w:sz w:val="28"/>
          <w:szCs w:val="28"/>
          <w:lang w:val="en-US"/>
        </w:rPr>
      </w:pPr>
      <w:r>
        <w:br/>
      </w:r>
      <w:bookmarkEnd w:id="1"/>
      <w:r w:rsidR="00DF5143" w:rsidRPr="004A2433">
        <w:rPr>
          <w:rFonts w:cstheme="minorHAnsi"/>
        </w:rPr>
        <w:t xml:space="preserve">CSRIO </w:t>
      </w:r>
      <w:r w:rsidR="00DF5143">
        <w:rPr>
          <w:rFonts w:cstheme="minorHAnsi"/>
        </w:rPr>
        <w:t>takes</w:t>
      </w:r>
      <w:r w:rsidR="00DF5143" w:rsidRPr="004A2433">
        <w:rPr>
          <w:rFonts w:cstheme="minorHAnsi"/>
        </w:rPr>
        <w:t xml:space="preserve"> a bold three-pronged approach to supporting the identification and application of solutions that enhance population-based cancer screening, with a strong focus on underserved populations supported by robust data. </w:t>
      </w:r>
      <w:r w:rsidR="00695DB1">
        <w:rPr>
          <w:rFonts w:cstheme="minorHAnsi"/>
          <w:sz w:val="28"/>
          <w:szCs w:val="28"/>
        </w:rPr>
        <w:br w:type="page"/>
      </w:r>
    </w:p>
    <w:p w14:paraId="7BFCF7D0" w14:textId="1AEEBE01" w:rsidR="00D4446A" w:rsidRPr="007B4562" w:rsidRDefault="00D4446A" w:rsidP="00524C63">
      <w:pPr>
        <w:pStyle w:val="2SUBTITLE-GREENBOLDGUTS"/>
        <w:rPr>
          <w:rFonts w:asciiTheme="minorHAnsi" w:hAnsiTheme="minorHAnsi" w:cstheme="minorHAnsi"/>
          <w:sz w:val="28"/>
          <w:szCs w:val="28"/>
        </w:rPr>
      </w:pPr>
      <w:r w:rsidRPr="007B4562">
        <w:rPr>
          <w:rFonts w:asciiTheme="minorHAnsi" w:hAnsiTheme="minorHAnsi" w:cstheme="minorHAnsi"/>
          <w:sz w:val="28"/>
          <w:szCs w:val="28"/>
        </w:rPr>
        <w:lastRenderedPageBreak/>
        <w:t>Program Details</w:t>
      </w:r>
    </w:p>
    <w:p w14:paraId="403C5ACD" w14:textId="7702E078" w:rsidR="00B56424" w:rsidRDefault="009A073F" w:rsidP="00A3275E">
      <w:pPr>
        <w:spacing w:after="200" w:line="276" w:lineRule="auto"/>
        <w:rPr>
          <w:rFonts w:cstheme="minorHAnsi"/>
        </w:rPr>
      </w:pPr>
      <w:r w:rsidRPr="007B4562">
        <w:rPr>
          <w:rFonts w:cstheme="minorHAnsi"/>
        </w:rPr>
        <w:br/>
      </w:r>
      <w:r w:rsidR="00A3275E" w:rsidRPr="00A3275E">
        <w:rPr>
          <w:rFonts w:cstheme="minorHAnsi"/>
          <w:i/>
          <w:iCs/>
          <w:lang w:val="en-US"/>
        </w:rPr>
        <w:t xml:space="preserve">CSRIO is a three-year, $3 million program composed of three independent </w:t>
      </w:r>
      <w:r w:rsidR="008F2663">
        <w:rPr>
          <w:rFonts w:cstheme="minorHAnsi"/>
          <w:i/>
          <w:iCs/>
          <w:lang w:val="en-US"/>
        </w:rPr>
        <w:t>competitions</w:t>
      </w:r>
      <w:r w:rsidR="00695DB1">
        <w:rPr>
          <w:rFonts w:cstheme="minorHAnsi"/>
          <w:i/>
          <w:iCs/>
          <w:lang w:val="en-US"/>
        </w:rPr>
        <w:t>:</w:t>
      </w:r>
    </w:p>
    <w:tbl>
      <w:tblPr>
        <w:tblW w:w="9360" w:type="dxa"/>
        <w:tblLayout w:type="fixed"/>
        <w:tblCellMar>
          <w:left w:w="0" w:type="dxa"/>
          <w:right w:w="0" w:type="dxa"/>
        </w:tblCellMar>
        <w:tblLook w:val="0420" w:firstRow="1" w:lastRow="0" w:firstColumn="0" w:lastColumn="0" w:noHBand="0" w:noVBand="1"/>
      </w:tblPr>
      <w:tblGrid>
        <w:gridCol w:w="1843"/>
        <w:gridCol w:w="4394"/>
        <w:gridCol w:w="3123"/>
      </w:tblGrid>
      <w:tr w:rsidR="00A3275E" w:rsidRPr="00A3275E" w14:paraId="636949D1" w14:textId="10D953E2" w:rsidTr="008D7A8A">
        <w:trPr>
          <w:trHeight w:val="334"/>
        </w:trPr>
        <w:tc>
          <w:tcPr>
            <w:tcW w:w="1843" w:type="dxa"/>
            <w:tcBorders>
              <w:top w:val="single" w:sz="8" w:space="0" w:color="5B9BD5"/>
              <w:left w:val="nil"/>
              <w:bottom w:val="single" w:sz="8" w:space="0" w:color="5B9BD5"/>
              <w:right w:val="nil"/>
            </w:tcBorders>
            <w:shd w:val="clear" w:color="auto" w:fill="auto"/>
            <w:tcMar>
              <w:top w:w="72" w:type="dxa"/>
              <w:left w:w="144" w:type="dxa"/>
              <w:bottom w:w="72" w:type="dxa"/>
              <w:right w:w="144" w:type="dxa"/>
            </w:tcMar>
            <w:hideMark/>
          </w:tcPr>
          <w:p w14:paraId="24750593" w14:textId="77777777" w:rsidR="00A3275E" w:rsidRPr="00A3275E" w:rsidRDefault="00A3275E" w:rsidP="00A3275E">
            <w:pPr>
              <w:spacing w:afterLines="80" w:after="192" w:line="320" w:lineRule="exact"/>
              <w:rPr>
                <w:rFonts w:ascii="Calibri" w:eastAsia="Calibri" w:hAnsi="Calibri" w:cs="Calibri"/>
              </w:rPr>
            </w:pPr>
            <w:r w:rsidRPr="00A3275E">
              <w:rPr>
                <w:rFonts w:ascii="Calibri" w:eastAsia="Calibri" w:hAnsi="Calibri" w:cs="Calibri"/>
                <w:b/>
                <w:bCs/>
                <w:lang w:val="en-US"/>
              </w:rPr>
              <w:t>Stream</w:t>
            </w:r>
          </w:p>
        </w:tc>
        <w:tc>
          <w:tcPr>
            <w:tcW w:w="4394" w:type="dxa"/>
            <w:tcBorders>
              <w:top w:val="single" w:sz="8" w:space="0" w:color="5B9BD5"/>
              <w:left w:val="nil"/>
              <w:bottom w:val="single" w:sz="8" w:space="0" w:color="5B9BD5"/>
              <w:right w:val="nil"/>
            </w:tcBorders>
            <w:shd w:val="clear" w:color="auto" w:fill="auto"/>
            <w:tcMar>
              <w:top w:w="72" w:type="dxa"/>
              <w:left w:w="144" w:type="dxa"/>
              <w:bottom w:w="72" w:type="dxa"/>
              <w:right w:w="144" w:type="dxa"/>
            </w:tcMar>
            <w:hideMark/>
          </w:tcPr>
          <w:p w14:paraId="3863B025" w14:textId="77777777" w:rsidR="00A3275E" w:rsidRPr="00A3275E" w:rsidRDefault="00A3275E" w:rsidP="00A3275E">
            <w:pPr>
              <w:spacing w:afterLines="80" w:after="192" w:line="320" w:lineRule="exact"/>
              <w:rPr>
                <w:rFonts w:ascii="Calibri" w:eastAsia="Calibri" w:hAnsi="Calibri" w:cs="Calibri"/>
              </w:rPr>
            </w:pPr>
            <w:r w:rsidRPr="00A3275E">
              <w:rPr>
                <w:rFonts w:ascii="Calibri" w:eastAsia="Calibri" w:hAnsi="Calibri" w:cs="Calibri"/>
                <w:b/>
                <w:bCs/>
              </w:rPr>
              <w:t>Objective</w:t>
            </w:r>
          </w:p>
        </w:tc>
        <w:tc>
          <w:tcPr>
            <w:tcW w:w="3123" w:type="dxa"/>
            <w:tcBorders>
              <w:top w:val="single" w:sz="8" w:space="0" w:color="5B9BD5"/>
              <w:left w:val="nil"/>
              <w:bottom w:val="single" w:sz="8" w:space="0" w:color="5B9BD5"/>
              <w:right w:val="nil"/>
            </w:tcBorders>
          </w:tcPr>
          <w:p w14:paraId="7C73BDF8" w14:textId="4AF454DD" w:rsidR="00A3275E" w:rsidRPr="00A3275E" w:rsidRDefault="008F2663" w:rsidP="00A3275E">
            <w:pPr>
              <w:spacing w:afterLines="80" w:after="192" w:line="320" w:lineRule="exact"/>
              <w:rPr>
                <w:rFonts w:ascii="Calibri" w:eastAsia="Calibri" w:hAnsi="Calibri" w:cs="Calibri"/>
                <w:b/>
                <w:bCs/>
              </w:rPr>
            </w:pPr>
            <w:r>
              <w:rPr>
                <w:rFonts w:ascii="Calibri" w:eastAsia="Calibri" w:hAnsi="Calibri" w:cs="Calibri"/>
                <w:b/>
                <w:bCs/>
              </w:rPr>
              <w:t>Details</w:t>
            </w:r>
          </w:p>
        </w:tc>
      </w:tr>
      <w:tr w:rsidR="008D7A8A" w:rsidRPr="00A3275E" w14:paraId="741B5700" w14:textId="77777777" w:rsidTr="008D7A8A">
        <w:trPr>
          <w:trHeight w:val="539"/>
        </w:trPr>
        <w:tc>
          <w:tcPr>
            <w:tcW w:w="1843" w:type="dxa"/>
            <w:tcBorders>
              <w:top w:val="single" w:sz="8" w:space="0" w:color="5B9BD5"/>
              <w:left w:val="nil"/>
              <w:right w:val="nil"/>
            </w:tcBorders>
            <w:shd w:val="clear" w:color="auto" w:fill="E7E6E6" w:themeFill="background2"/>
            <w:tcMar>
              <w:top w:w="72" w:type="dxa"/>
              <w:left w:w="144" w:type="dxa"/>
              <w:bottom w:w="72" w:type="dxa"/>
              <w:right w:w="144" w:type="dxa"/>
            </w:tcMar>
          </w:tcPr>
          <w:p w14:paraId="6FCEC16C" w14:textId="5B049DD3" w:rsidR="008D7A8A" w:rsidRPr="00A3275E" w:rsidRDefault="008D7A8A" w:rsidP="008D7A8A">
            <w:pPr>
              <w:spacing w:afterLines="80" w:after="192" w:line="320" w:lineRule="exact"/>
              <w:rPr>
                <w:rFonts w:ascii="Calibri" w:eastAsia="Calibri" w:hAnsi="Calibri" w:cs="Calibri"/>
                <w:b/>
                <w:bCs/>
              </w:rPr>
            </w:pPr>
            <w:r>
              <w:rPr>
                <w:rFonts w:ascii="Calibri" w:eastAsia="Calibri" w:hAnsi="Calibri" w:cs="Calibri"/>
                <w:b/>
                <w:bCs/>
                <w:lang w:val="en-US"/>
              </w:rPr>
              <w:t xml:space="preserve">I </w:t>
            </w:r>
            <w:r w:rsidRPr="00A3275E">
              <w:rPr>
                <w:rFonts w:ascii="Calibri" w:eastAsia="Calibri" w:hAnsi="Calibri" w:cs="Calibri"/>
                <w:b/>
                <w:bCs/>
                <w:lang w:val="en-US"/>
              </w:rPr>
              <w:t>Community Engagement</w:t>
            </w:r>
          </w:p>
        </w:tc>
        <w:tc>
          <w:tcPr>
            <w:tcW w:w="4394" w:type="dxa"/>
            <w:tcBorders>
              <w:top w:val="single" w:sz="8" w:space="0" w:color="5B9BD5"/>
              <w:left w:val="nil"/>
              <w:right w:val="nil"/>
            </w:tcBorders>
            <w:shd w:val="clear" w:color="auto" w:fill="E7E6E6" w:themeFill="background2"/>
            <w:tcMar>
              <w:top w:w="72" w:type="dxa"/>
              <w:left w:w="144" w:type="dxa"/>
              <w:bottom w:w="72" w:type="dxa"/>
              <w:right w:w="144" w:type="dxa"/>
            </w:tcMar>
          </w:tcPr>
          <w:p w14:paraId="69DF33A2" w14:textId="3A446809" w:rsidR="008D7A8A" w:rsidRPr="00A3275E" w:rsidRDefault="008D7A8A" w:rsidP="008D7A8A">
            <w:pPr>
              <w:spacing w:afterLines="80" w:after="192" w:line="320" w:lineRule="exact"/>
              <w:rPr>
                <w:rFonts w:ascii="Calibri" w:eastAsia="Calibri" w:hAnsi="Calibri" w:cs="Calibri"/>
                <w:lang w:val="en-US"/>
              </w:rPr>
            </w:pPr>
            <w:r>
              <w:rPr>
                <w:rFonts w:ascii="Calibri" w:eastAsia="Calibri" w:hAnsi="Calibri" w:cs="Calibri"/>
                <w:lang w:val="en-US"/>
              </w:rPr>
              <w:t>Support</w:t>
            </w:r>
            <w:r w:rsidRPr="00A3275E">
              <w:rPr>
                <w:rFonts w:ascii="Calibri" w:eastAsia="Calibri" w:hAnsi="Calibri" w:cs="Calibri"/>
                <w:lang w:val="en-US"/>
              </w:rPr>
              <w:t xml:space="preserve"> collaboration among public, private and not-for-profit health system stakeholders, social service agencies and patient representatives</w:t>
            </w:r>
            <w:r>
              <w:rPr>
                <w:rFonts w:ascii="Calibri" w:eastAsia="Calibri" w:hAnsi="Calibri" w:cs="Calibri"/>
                <w:lang w:val="en-US"/>
              </w:rPr>
              <w:t xml:space="preserve"> to advance research and screening.</w:t>
            </w:r>
          </w:p>
        </w:tc>
        <w:tc>
          <w:tcPr>
            <w:tcW w:w="3123" w:type="dxa"/>
            <w:tcBorders>
              <w:top w:val="single" w:sz="8" w:space="0" w:color="5B9BD5"/>
              <w:left w:val="nil"/>
              <w:right w:val="nil"/>
            </w:tcBorders>
            <w:shd w:val="clear" w:color="auto" w:fill="E7E6E6" w:themeFill="background2"/>
          </w:tcPr>
          <w:p w14:paraId="32CCC12B" w14:textId="4AC6BFA5" w:rsidR="008D7A8A" w:rsidRDefault="008D7A8A" w:rsidP="008D7A8A">
            <w:pPr>
              <w:spacing w:afterLines="80" w:after="192" w:line="320" w:lineRule="exact"/>
              <w:rPr>
                <w:rFonts w:ascii="Calibri" w:eastAsia="Calibri" w:hAnsi="Calibri" w:cs="Calibri"/>
                <w:lang w:val="en-US"/>
              </w:rPr>
            </w:pPr>
            <w:r>
              <w:rPr>
                <w:rFonts w:ascii="Calibri" w:eastAsia="Calibri" w:hAnsi="Calibri" w:cs="Calibri"/>
                <w:lang w:val="en-US"/>
              </w:rPr>
              <w:t>Grants of up to $</w:t>
            </w:r>
            <w:r w:rsidRPr="008D7A8A">
              <w:rPr>
                <w:rFonts w:ascii="Calibri" w:eastAsia="Calibri" w:hAnsi="Calibri" w:cs="Calibri"/>
                <w:lang w:val="en-US"/>
              </w:rPr>
              <w:t>10,000</w:t>
            </w:r>
            <w:r>
              <w:rPr>
                <w:rFonts w:ascii="Calibri" w:eastAsia="Calibri" w:hAnsi="Calibri" w:cs="Calibri"/>
                <w:color w:val="FF0000"/>
                <w:lang w:val="en-US"/>
              </w:rPr>
              <w:br/>
            </w:r>
            <w:r>
              <w:rPr>
                <w:rFonts w:ascii="Calibri" w:eastAsia="Calibri" w:hAnsi="Calibri" w:cs="Calibri"/>
                <w:color w:val="FF0000"/>
                <w:lang w:val="en-US"/>
              </w:rPr>
              <w:br/>
            </w:r>
            <w:r w:rsidRPr="008D7A8A">
              <w:rPr>
                <w:rFonts w:ascii="Calibri" w:eastAsia="Calibri" w:hAnsi="Calibri" w:cs="Calibri"/>
                <w:lang w:val="en-US"/>
              </w:rPr>
              <w:t>Continuous intake</w:t>
            </w:r>
            <w:r>
              <w:rPr>
                <w:rFonts w:ascii="Calibri" w:eastAsia="Calibri" w:hAnsi="Calibri" w:cs="Calibri"/>
                <w:lang w:val="en-US"/>
              </w:rPr>
              <w:t xml:space="preserve"> (launched August 2019).</w:t>
            </w:r>
            <w:r>
              <w:rPr>
                <w:rFonts w:ascii="Calibri" w:eastAsia="Calibri" w:hAnsi="Calibri" w:cs="Calibri"/>
                <w:lang w:val="en-US"/>
              </w:rPr>
              <w:br/>
            </w:r>
            <w:r>
              <w:rPr>
                <w:rFonts w:ascii="Calibri" w:eastAsia="Calibri" w:hAnsi="Calibri" w:cs="Calibri"/>
                <w:lang w:val="en-US"/>
              </w:rPr>
              <w:br/>
            </w:r>
            <w:r w:rsidRPr="008D7A8A">
              <w:rPr>
                <w:rFonts w:ascii="Calibri" w:eastAsia="Calibri" w:hAnsi="Calibri" w:cs="Calibri"/>
                <w:b/>
                <w:bCs/>
                <w:lang w:val="en-US"/>
              </w:rPr>
              <w:t>Update</w:t>
            </w:r>
            <w:r>
              <w:rPr>
                <w:rFonts w:ascii="Calibri" w:eastAsia="Calibri" w:hAnsi="Calibri" w:cs="Calibri"/>
                <w:lang w:val="en-US"/>
              </w:rPr>
              <w:t xml:space="preserve">: no applications received by April 2020. Competition discontinued. </w:t>
            </w:r>
          </w:p>
        </w:tc>
      </w:tr>
      <w:tr w:rsidR="008D7A8A" w:rsidRPr="00A3275E" w14:paraId="439836FC" w14:textId="7F4BCE1F" w:rsidTr="008D7A8A">
        <w:trPr>
          <w:trHeight w:val="539"/>
        </w:trPr>
        <w:tc>
          <w:tcPr>
            <w:tcW w:w="1843" w:type="dxa"/>
            <w:tcBorders>
              <w:top w:val="single" w:sz="8" w:space="0" w:color="5B9BD5"/>
              <w:left w:val="nil"/>
              <w:right w:val="nil"/>
            </w:tcBorders>
            <w:shd w:val="clear" w:color="auto" w:fill="E7E6E6" w:themeFill="background2"/>
            <w:tcMar>
              <w:top w:w="72" w:type="dxa"/>
              <w:left w:w="144" w:type="dxa"/>
              <w:bottom w:w="72" w:type="dxa"/>
              <w:right w:w="144" w:type="dxa"/>
            </w:tcMar>
            <w:hideMark/>
          </w:tcPr>
          <w:p w14:paraId="5941B09D" w14:textId="2AFC5BC8" w:rsidR="008D7A8A" w:rsidRPr="00A3275E" w:rsidRDefault="008D7A8A" w:rsidP="008D7A8A">
            <w:pPr>
              <w:spacing w:afterLines="80" w:after="192" w:line="320" w:lineRule="exact"/>
              <w:rPr>
                <w:rFonts w:ascii="Calibri" w:eastAsia="Calibri" w:hAnsi="Calibri" w:cs="Calibri"/>
                <w:b/>
                <w:bCs/>
              </w:rPr>
            </w:pPr>
            <w:r>
              <w:rPr>
                <w:rFonts w:ascii="Calibri" w:eastAsia="Calibri" w:hAnsi="Calibri" w:cs="Calibri"/>
                <w:b/>
                <w:bCs/>
              </w:rPr>
              <w:t xml:space="preserve">II </w:t>
            </w:r>
            <w:r w:rsidRPr="00A3275E">
              <w:rPr>
                <w:rFonts w:ascii="Calibri" w:eastAsia="Calibri" w:hAnsi="Calibri" w:cs="Calibri"/>
                <w:b/>
                <w:bCs/>
              </w:rPr>
              <w:t>Solution Implementation</w:t>
            </w:r>
          </w:p>
        </w:tc>
        <w:tc>
          <w:tcPr>
            <w:tcW w:w="4394" w:type="dxa"/>
            <w:tcBorders>
              <w:top w:val="single" w:sz="8" w:space="0" w:color="5B9BD5"/>
              <w:left w:val="nil"/>
              <w:right w:val="nil"/>
            </w:tcBorders>
            <w:shd w:val="clear" w:color="auto" w:fill="E7E6E6" w:themeFill="background2"/>
            <w:tcMar>
              <w:top w:w="72" w:type="dxa"/>
              <w:left w:w="144" w:type="dxa"/>
              <w:bottom w:w="72" w:type="dxa"/>
              <w:right w:w="144" w:type="dxa"/>
            </w:tcMar>
            <w:hideMark/>
          </w:tcPr>
          <w:p w14:paraId="48216122" w14:textId="4F514A77" w:rsidR="008D7A8A" w:rsidRPr="00A3275E" w:rsidRDefault="008D7A8A" w:rsidP="008D7A8A">
            <w:pPr>
              <w:spacing w:afterLines="80" w:after="192" w:line="320" w:lineRule="exact"/>
              <w:rPr>
                <w:rFonts w:ascii="Calibri" w:eastAsia="Calibri" w:hAnsi="Calibri" w:cs="Calibri"/>
              </w:rPr>
            </w:pPr>
            <w:r w:rsidRPr="00A3275E">
              <w:rPr>
                <w:rFonts w:ascii="Calibri" w:eastAsia="Calibri" w:hAnsi="Calibri" w:cs="Calibri"/>
                <w:lang w:val="en-US"/>
              </w:rPr>
              <w:t>Support the implementation and evaluation of novel solutions that will enhance population-based cancer screening in underserved populations</w:t>
            </w:r>
            <w:r>
              <w:rPr>
                <w:rFonts w:ascii="Calibri" w:eastAsia="Calibri" w:hAnsi="Calibri" w:cs="Calibri"/>
                <w:lang w:val="en-US"/>
              </w:rPr>
              <w:t>.</w:t>
            </w:r>
          </w:p>
        </w:tc>
        <w:tc>
          <w:tcPr>
            <w:tcW w:w="3123" w:type="dxa"/>
            <w:tcBorders>
              <w:top w:val="single" w:sz="8" w:space="0" w:color="5B9BD5"/>
              <w:left w:val="nil"/>
              <w:right w:val="nil"/>
            </w:tcBorders>
            <w:shd w:val="clear" w:color="auto" w:fill="E7E6E6" w:themeFill="background2"/>
          </w:tcPr>
          <w:p w14:paraId="0946B1B0" w14:textId="50ED41D2" w:rsidR="008D7A8A" w:rsidRDefault="008D7A8A" w:rsidP="008D7A8A">
            <w:pPr>
              <w:spacing w:afterLines="80" w:after="192" w:line="320" w:lineRule="exact"/>
              <w:rPr>
                <w:rFonts w:ascii="Calibri" w:eastAsia="Calibri" w:hAnsi="Calibri" w:cs="Calibri"/>
                <w:lang w:val="en-US"/>
              </w:rPr>
            </w:pPr>
            <w:r>
              <w:rPr>
                <w:rFonts w:ascii="Calibri" w:eastAsia="Calibri" w:hAnsi="Calibri" w:cs="Calibri"/>
                <w:lang w:val="en-US"/>
              </w:rPr>
              <w:t xml:space="preserve">Up to $750,000 available over 24 months. </w:t>
            </w:r>
            <w:r>
              <w:rPr>
                <w:rFonts w:ascii="Calibri" w:eastAsia="Calibri" w:hAnsi="Calibri" w:cs="Calibri"/>
                <w:lang w:val="en-US"/>
              </w:rPr>
              <w:br/>
            </w:r>
            <w:r w:rsidRPr="00F4094F">
              <w:rPr>
                <w:rFonts w:ascii="Calibri" w:eastAsia="Calibri" w:hAnsi="Calibri" w:cs="Calibri"/>
                <w:b/>
                <w:bCs/>
                <w:lang w:val="en-US"/>
              </w:rPr>
              <w:t xml:space="preserve">Competition </w:t>
            </w:r>
            <w:r w:rsidRPr="00F4094F">
              <w:rPr>
                <w:rFonts w:ascii="Calibri" w:eastAsia="Calibri" w:hAnsi="Calibri" w:cs="Calibri"/>
                <w:b/>
                <w:bCs/>
                <w:u w:val="single"/>
                <w:lang w:val="en-US"/>
              </w:rPr>
              <w:t>closed and adjudicated in 2019</w:t>
            </w:r>
            <w:r w:rsidRPr="00F4094F">
              <w:rPr>
                <w:rFonts w:ascii="Calibri" w:eastAsia="Calibri" w:hAnsi="Calibri" w:cs="Calibri"/>
                <w:b/>
                <w:bCs/>
                <w:lang w:val="en-US"/>
              </w:rPr>
              <w:t>.</w:t>
            </w:r>
            <w:r>
              <w:rPr>
                <w:rFonts w:ascii="Calibri" w:eastAsia="Calibri" w:hAnsi="Calibri" w:cs="Calibri"/>
                <w:lang w:val="en-US"/>
              </w:rPr>
              <w:t xml:space="preserve"> Two applications approved for funding in Fall 2019. </w:t>
            </w:r>
          </w:p>
          <w:p w14:paraId="1A2F855B" w14:textId="0F636403" w:rsidR="008D7A8A" w:rsidRPr="00A3275E" w:rsidRDefault="008D7A8A" w:rsidP="008D7A8A">
            <w:pPr>
              <w:spacing w:afterLines="80" w:after="192" w:line="320" w:lineRule="exact"/>
              <w:rPr>
                <w:rFonts w:ascii="Calibri" w:eastAsia="Calibri" w:hAnsi="Calibri" w:cs="Calibri"/>
                <w:lang w:val="en-US"/>
              </w:rPr>
            </w:pPr>
            <w:r>
              <w:rPr>
                <w:rFonts w:ascii="Calibri" w:eastAsia="Calibri" w:hAnsi="Calibri" w:cs="Calibri"/>
                <w:lang w:val="en-US"/>
              </w:rPr>
              <w:t xml:space="preserve"> </w:t>
            </w:r>
          </w:p>
        </w:tc>
      </w:tr>
      <w:tr w:rsidR="008D7A8A" w:rsidRPr="00A3275E" w14:paraId="7CEA8417" w14:textId="6A446194" w:rsidTr="008D7A8A">
        <w:trPr>
          <w:trHeight w:val="369"/>
        </w:trPr>
        <w:tc>
          <w:tcPr>
            <w:tcW w:w="1843" w:type="dxa"/>
            <w:tcBorders>
              <w:left w:val="nil"/>
              <w:right w:val="nil"/>
            </w:tcBorders>
            <w:shd w:val="clear" w:color="auto" w:fill="E7E6E6" w:themeFill="background2"/>
            <w:tcMar>
              <w:top w:w="72" w:type="dxa"/>
              <w:left w:w="144" w:type="dxa"/>
              <w:bottom w:w="72" w:type="dxa"/>
              <w:right w:w="144" w:type="dxa"/>
            </w:tcMar>
            <w:hideMark/>
          </w:tcPr>
          <w:p w14:paraId="52870B14" w14:textId="2E59CAB8" w:rsidR="008D7A8A" w:rsidRPr="00A3275E" w:rsidRDefault="008D7A8A" w:rsidP="008D7A8A">
            <w:pPr>
              <w:spacing w:afterLines="80" w:after="192" w:line="320" w:lineRule="exact"/>
              <w:rPr>
                <w:rFonts w:ascii="Calibri" w:eastAsia="Calibri" w:hAnsi="Calibri" w:cs="Calibri"/>
                <w:b/>
                <w:bCs/>
              </w:rPr>
            </w:pPr>
            <w:r>
              <w:rPr>
                <w:rFonts w:ascii="Calibri" w:eastAsia="Calibri" w:hAnsi="Calibri" w:cs="Calibri"/>
                <w:b/>
                <w:bCs/>
                <w:lang w:val="en-US"/>
              </w:rPr>
              <w:t xml:space="preserve">III Advanced Uses of Data &amp; </w:t>
            </w:r>
            <w:r>
              <w:rPr>
                <w:rFonts w:ascii="Calibri" w:eastAsia="Calibri" w:hAnsi="Calibri" w:cs="Calibri"/>
                <w:b/>
                <w:bCs/>
                <w:lang w:val="en-US"/>
              </w:rPr>
              <w:br/>
              <w:t>Emerging Tech</w:t>
            </w:r>
          </w:p>
        </w:tc>
        <w:tc>
          <w:tcPr>
            <w:tcW w:w="4394" w:type="dxa"/>
            <w:tcBorders>
              <w:left w:val="nil"/>
              <w:right w:val="nil"/>
            </w:tcBorders>
            <w:shd w:val="clear" w:color="auto" w:fill="E7E6E6" w:themeFill="background2"/>
            <w:tcMar>
              <w:top w:w="72" w:type="dxa"/>
              <w:left w:w="144" w:type="dxa"/>
              <w:bottom w:w="72" w:type="dxa"/>
              <w:right w:w="144" w:type="dxa"/>
            </w:tcMar>
            <w:hideMark/>
          </w:tcPr>
          <w:p w14:paraId="51148831" w14:textId="66F0FBB3" w:rsidR="008D7A8A" w:rsidRDefault="008D7A8A" w:rsidP="008D7A8A">
            <w:pPr>
              <w:spacing w:afterLines="80" w:after="192" w:line="320" w:lineRule="exact"/>
              <w:rPr>
                <w:rFonts w:ascii="Calibri" w:eastAsia="Calibri" w:hAnsi="Calibri" w:cs="Calibri"/>
              </w:rPr>
            </w:pPr>
            <w:r>
              <w:rPr>
                <w:rFonts w:ascii="Calibri" w:eastAsia="Calibri" w:hAnsi="Calibri" w:cs="Calibri"/>
              </w:rPr>
              <w:t>Leverage data and/or emerging technologies to:</w:t>
            </w:r>
          </w:p>
          <w:p w14:paraId="660F4DEB" w14:textId="059CA7C0" w:rsidR="008D7A8A" w:rsidRPr="00F4094F" w:rsidRDefault="008D7A8A" w:rsidP="008D7A8A">
            <w:pPr>
              <w:pStyle w:val="ListParagraph"/>
              <w:numPr>
                <w:ilvl w:val="0"/>
                <w:numId w:val="24"/>
              </w:numPr>
              <w:spacing w:afterLines="80" w:after="192" w:line="320" w:lineRule="exact"/>
              <w:ind w:left="428" w:right="555"/>
              <w:rPr>
                <w:rFonts w:ascii="Calibri" w:eastAsia="Calibri" w:hAnsi="Calibri" w:cs="Calibri"/>
              </w:rPr>
            </w:pPr>
            <w:r w:rsidRPr="00F4094F">
              <w:rPr>
                <w:rFonts w:ascii="Calibri" w:eastAsia="Calibri" w:hAnsi="Calibri" w:cs="Calibri"/>
              </w:rPr>
              <w:t xml:space="preserve">advance understandings of risk stratification, screening uptake, and/or the complexity of patient populations; </w:t>
            </w:r>
            <w:r>
              <w:rPr>
                <w:rFonts w:ascii="Calibri" w:eastAsia="Calibri" w:hAnsi="Calibri" w:cs="Calibri"/>
              </w:rPr>
              <w:t>OR</w:t>
            </w:r>
          </w:p>
          <w:p w14:paraId="21C0CFA4" w14:textId="673F5BF0" w:rsidR="008D7A8A" w:rsidRPr="00F4094F" w:rsidRDefault="008D7A8A" w:rsidP="008D7A8A">
            <w:pPr>
              <w:pStyle w:val="ListParagraph"/>
              <w:numPr>
                <w:ilvl w:val="0"/>
                <w:numId w:val="24"/>
              </w:numPr>
              <w:spacing w:afterLines="80" w:after="192" w:line="320" w:lineRule="exact"/>
              <w:ind w:left="428" w:right="555"/>
              <w:rPr>
                <w:rFonts w:ascii="Calibri" w:eastAsia="Calibri" w:hAnsi="Calibri" w:cs="Calibri"/>
              </w:rPr>
            </w:pPr>
            <w:r w:rsidRPr="00F4094F">
              <w:rPr>
                <w:rFonts w:ascii="Calibri" w:eastAsia="Calibri" w:hAnsi="Calibri" w:cs="Calibri"/>
              </w:rPr>
              <w:t xml:space="preserve">accelerate the development </w:t>
            </w:r>
            <w:r>
              <w:rPr>
                <w:rFonts w:ascii="Calibri" w:eastAsia="Calibri" w:hAnsi="Calibri" w:cs="Calibri"/>
              </w:rPr>
              <w:t xml:space="preserve">of new and more </w:t>
            </w:r>
            <w:r w:rsidRPr="00F4094F">
              <w:rPr>
                <w:rFonts w:ascii="Calibri" w:eastAsia="Calibri" w:hAnsi="Calibri" w:cs="Calibri"/>
              </w:rPr>
              <w:t>effective tests</w:t>
            </w:r>
            <w:r>
              <w:rPr>
                <w:rFonts w:ascii="Calibri" w:eastAsia="Calibri" w:hAnsi="Calibri" w:cs="Calibri"/>
              </w:rPr>
              <w:t xml:space="preserve"> and approaches for screening</w:t>
            </w:r>
            <w:r w:rsidRPr="00F4094F">
              <w:rPr>
                <w:rFonts w:ascii="Calibri" w:eastAsia="Calibri" w:hAnsi="Calibri" w:cs="Calibri"/>
              </w:rPr>
              <w:t xml:space="preserve"> for </w:t>
            </w:r>
            <w:r w:rsidRPr="00F4094F">
              <w:rPr>
                <w:rFonts w:ascii="Calibri" w:eastAsia="Calibri" w:hAnsi="Calibri" w:cs="Calibri"/>
                <w:u w:val="single"/>
              </w:rPr>
              <w:t xml:space="preserve">high </w:t>
            </w:r>
            <w:r>
              <w:rPr>
                <w:rFonts w:ascii="Calibri" w:eastAsia="Calibri" w:hAnsi="Calibri" w:cs="Calibri"/>
                <w:u w:val="single"/>
              </w:rPr>
              <w:t>fatali</w:t>
            </w:r>
            <w:r w:rsidRPr="00F4094F">
              <w:rPr>
                <w:rFonts w:ascii="Calibri" w:eastAsia="Calibri" w:hAnsi="Calibri" w:cs="Calibri"/>
                <w:u w:val="single"/>
              </w:rPr>
              <w:t>ty</w:t>
            </w:r>
            <w:r w:rsidRPr="00F4094F">
              <w:rPr>
                <w:rFonts w:ascii="Calibri" w:eastAsia="Calibri" w:hAnsi="Calibri" w:cs="Calibri"/>
              </w:rPr>
              <w:t xml:space="preserve"> cancers</w:t>
            </w:r>
            <w:r>
              <w:rPr>
                <w:rFonts w:ascii="Calibri" w:eastAsia="Calibri" w:hAnsi="Calibri" w:cs="Calibri"/>
              </w:rPr>
              <w:t xml:space="preserve"> where early detection is likely to be of significant benefit.</w:t>
            </w:r>
          </w:p>
        </w:tc>
        <w:tc>
          <w:tcPr>
            <w:tcW w:w="3123" w:type="dxa"/>
            <w:tcBorders>
              <w:left w:val="nil"/>
              <w:right w:val="nil"/>
            </w:tcBorders>
            <w:shd w:val="clear" w:color="auto" w:fill="E7E6E6" w:themeFill="background2"/>
          </w:tcPr>
          <w:p w14:paraId="53F4B134" w14:textId="49C9AC89" w:rsidR="008D7A8A" w:rsidRDefault="008D7A8A" w:rsidP="008D7A8A">
            <w:pPr>
              <w:spacing w:afterLines="80" w:after="192" w:line="320" w:lineRule="exact"/>
              <w:rPr>
                <w:rFonts w:ascii="Calibri" w:eastAsia="Calibri" w:hAnsi="Calibri" w:cs="Calibri"/>
                <w:lang w:val="en-US"/>
              </w:rPr>
            </w:pPr>
            <w:r>
              <w:rPr>
                <w:rFonts w:ascii="Calibri" w:eastAsia="Calibri" w:hAnsi="Calibri" w:cs="Calibri"/>
                <w:lang w:val="en-US"/>
              </w:rPr>
              <w:t xml:space="preserve">Up to $750,000 available over 24 months. </w:t>
            </w:r>
          </w:p>
          <w:p w14:paraId="6D3F0030" w14:textId="7F6CFE6E" w:rsidR="008D7A8A" w:rsidRPr="00844DB8" w:rsidRDefault="008D7A8A" w:rsidP="008D7A8A">
            <w:pPr>
              <w:spacing w:line="320" w:lineRule="exact"/>
              <w:rPr>
                <w:rFonts w:cstheme="minorHAnsi"/>
                <w:b/>
                <w:color w:val="000000" w:themeColor="text1"/>
                <w:sz w:val="24"/>
                <w:szCs w:val="24"/>
              </w:rPr>
            </w:pPr>
            <w:r>
              <w:rPr>
                <w:rFonts w:cstheme="minorHAnsi"/>
                <w:b/>
                <w:color w:val="000000" w:themeColor="text1"/>
                <w:szCs w:val="28"/>
              </w:rPr>
              <w:t>Update:</w:t>
            </w:r>
            <w:r w:rsidRPr="008D7A8A">
              <w:rPr>
                <w:rFonts w:cstheme="minorHAnsi"/>
                <w:bCs/>
                <w:color w:val="000000" w:themeColor="text1"/>
                <w:szCs w:val="28"/>
              </w:rPr>
              <w:t xml:space="preserve"> discontinued before launch.</w:t>
            </w:r>
          </w:p>
          <w:p w14:paraId="5C6058C2" w14:textId="06039EEE" w:rsidR="008D7A8A" w:rsidRPr="00A3275E" w:rsidRDefault="008D7A8A" w:rsidP="008D7A8A">
            <w:pPr>
              <w:spacing w:line="320" w:lineRule="exact"/>
              <w:rPr>
                <w:rFonts w:ascii="Calibri" w:eastAsia="Calibri" w:hAnsi="Calibri" w:cs="Calibri"/>
                <w:lang w:val="en-US"/>
              </w:rPr>
            </w:pPr>
          </w:p>
        </w:tc>
      </w:tr>
    </w:tbl>
    <w:p w14:paraId="4D4D30C5" w14:textId="719C768C" w:rsidR="00A3275E" w:rsidRDefault="00A3275E" w:rsidP="006F3450">
      <w:pPr>
        <w:spacing w:afterLines="80" w:after="192" w:line="320" w:lineRule="exact"/>
        <w:rPr>
          <w:rFonts w:ascii="Calibri" w:eastAsia="Calibri" w:hAnsi="Calibri" w:cs="Calibri"/>
          <w:lang w:val="en-US"/>
        </w:rPr>
      </w:pPr>
    </w:p>
    <w:p w14:paraId="5C91DC2F" w14:textId="1B6BC4EF" w:rsidR="00D4446A" w:rsidRPr="007B4562" w:rsidRDefault="00D4446A" w:rsidP="00750DA9">
      <w:pPr>
        <w:rPr>
          <w:rFonts w:cstheme="minorHAnsi"/>
          <w:b/>
          <w:color w:val="00B188"/>
          <w:sz w:val="32"/>
          <w:szCs w:val="32"/>
        </w:rPr>
      </w:pPr>
      <w:r w:rsidRPr="007B4562">
        <w:rPr>
          <w:rFonts w:cstheme="minorHAnsi"/>
          <w:b/>
          <w:color w:val="00B188"/>
          <w:sz w:val="32"/>
          <w:szCs w:val="32"/>
        </w:rPr>
        <w:t xml:space="preserve">HOW THE PROGRAM WORKS </w:t>
      </w:r>
    </w:p>
    <w:p w14:paraId="62B8F1BB" w14:textId="77777777" w:rsidR="001B61FF" w:rsidRPr="007B4562" w:rsidRDefault="001B61FF" w:rsidP="00524C63">
      <w:pPr>
        <w:pStyle w:val="2SUBTITLE-GREENBOLDGUTS"/>
        <w:rPr>
          <w:rFonts w:asciiTheme="minorHAnsi" w:hAnsiTheme="minorHAnsi" w:cstheme="minorHAnsi"/>
          <w:sz w:val="28"/>
          <w:szCs w:val="28"/>
        </w:rPr>
      </w:pPr>
      <w:r w:rsidRPr="007B4562">
        <w:rPr>
          <w:rFonts w:asciiTheme="minorHAnsi" w:hAnsiTheme="minorHAnsi" w:cstheme="minorHAnsi"/>
          <w:sz w:val="28"/>
          <w:szCs w:val="28"/>
        </w:rPr>
        <w:t xml:space="preserve">Eligibility </w:t>
      </w:r>
    </w:p>
    <w:p w14:paraId="7D2A26A4" w14:textId="6E3D3720" w:rsidR="00B6101B" w:rsidRPr="00D86466" w:rsidRDefault="009A073F" w:rsidP="00B6101B">
      <w:pPr>
        <w:pStyle w:val="BODYGUTS"/>
        <w:spacing w:afterLines="40" w:after="96" w:line="276" w:lineRule="auto"/>
        <w:jc w:val="both"/>
        <w:rPr>
          <w:rFonts w:asciiTheme="minorHAnsi" w:hAnsiTheme="minorHAnsi" w:cstheme="minorHAnsi"/>
          <w:sz w:val="22"/>
          <w:szCs w:val="22"/>
        </w:rPr>
      </w:pPr>
      <w:r w:rsidRPr="007B4562">
        <w:rPr>
          <w:rFonts w:asciiTheme="minorHAnsi" w:hAnsiTheme="minorHAnsi" w:cstheme="minorHAnsi"/>
          <w:b/>
          <w:sz w:val="16"/>
          <w:szCs w:val="16"/>
        </w:rPr>
        <w:t xml:space="preserve"> </w:t>
      </w:r>
      <w:r w:rsidR="001B61FF" w:rsidRPr="007B4562">
        <w:rPr>
          <w:rFonts w:asciiTheme="minorHAnsi" w:hAnsiTheme="minorHAnsi" w:cstheme="minorHAnsi"/>
          <w:b/>
          <w:sz w:val="16"/>
          <w:szCs w:val="16"/>
        </w:rPr>
        <w:br/>
      </w:r>
      <w:bookmarkStart w:id="2" w:name="_Hlk502921693"/>
      <w:r w:rsidR="001B61FF" w:rsidRPr="007B4562">
        <w:rPr>
          <w:rFonts w:asciiTheme="minorHAnsi" w:hAnsiTheme="minorHAnsi" w:cstheme="minorHAnsi"/>
          <w:b/>
          <w:sz w:val="22"/>
          <w:szCs w:val="22"/>
        </w:rPr>
        <w:t>(a) Applicant Eligibility</w:t>
      </w:r>
      <w:r w:rsidR="001B61FF" w:rsidRPr="007B4562">
        <w:rPr>
          <w:rFonts w:asciiTheme="minorHAnsi" w:hAnsiTheme="minorHAnsi" w:cstheme="minorHAnsi"/>
          <w:sz w:val="22"/>
          <w:szCs w:val="22"/>
        </w:rPr>
        <w:t xml:space="preserve"> </w:t>
      </w:r>
      <w:r w:rsidR="001B61FF" w:rsidRPr="00E32BD8">
        <w:rPr>
          <w:rFonts w:asciiTheme="minorHAnsi" w:hAnsiTheme="minorHAnsi" w:cstheme="minorHAnsi"/>
          <w:b/>
          <w:sz w:val="22"/>
          <w:szCs w:val="22"/>
        </w:rPr>
        <w:t>Criteria</w:t>
      </w:r>
      <w:r w:rsidR="001B61FF" w:rsidRPr="007B4562">
        <w:rPr>
          <w:rFonts w:asciiTheme="minorHAnsi" w:hAnsiTheme="minorHAnsi" w:cstheme="minorHAnsi"/>
          <w:b/>
          <w:bCs/>
          <w:sz w:val="22"/>
          <w:szCs w:val="22"/>
        </w:rPr>
        <w:t xml:space="preserve"> </w:t>
      </w:r>
      <w:r w:rsidR="00137FE3">
        <w:rPr>
          <w:rFonts w:asciiTheme="minorHAnsi" w:hAnsiTheme="minorHAnsi" w:cstheme="minorHAnsi"/>
          <w:sz w:val="22"/>
          <w:szCs w:val="22"/>
        </w:rPr>
        <w:t>–</w:t>
      </w:r>
      <w:r w:rsidR="001B61FF" w:rsidRPr="007B4562">
        <w:rPr>
          <w:rFonts w:asciiTheme="minorHAnsi" w:hAnsiTheme="minorHAnsi" w:cstheme="minorHAnsi"/>
          <w:sz w:val="22"/>
          <w:szCs w:val="22"/>
        </w:rPr>
        <w:t xml:space="preserve"> To qualify as an </w:t>
      </w:r>
      <w:r w:rsidR="00B6101B">
        <w:rPr>
          <w:rFonts w:asciiTheme="minorHAnsi" w:hAnsiTheme="minorHAnsi" w:cstheme="minorHAnsi"/>
          <w:sz w:val="22"/>
          <w:szCs w:val="22"/>
        </w:rPr>
        <w:t>a</w:t>
      </w:r>
      <w:r w:rsidR="001B61FF" w:rsidRPr="007B4562">
        <w:rPr>
          <w:rFonts w:asciiTheme="minorHAnsi" w:hAnsiTheme="minorHAnsi" w:cstheme="minorHAnsi"/>
          <w:sz w:val="22"/>
          <w:szCs w:val="22"/>
        </w:rPr>
        <w:t xml:space="preserve">pplicant </w:t>
      </w:r>
      <w:r w:rsidR="00B6101B" w:rsidRPr="0034758C">
        <w:rPr>
          <w:rFonts w:asciiTheme="minorHAnsi" w:hAnsiTheme="minorHAnsi" w:cstheme="minorHAnsi"/>
          <w:sz w:val="22"/>
          <w:szCs w:val="22"/>
        </w:rPr>
        <w:t xml:space="preserve">an entity </w:t>
      </w:r>
      <w:r w:rsidR="00B6101B" w:rsidRPr="00D86466">
        <w:rPr>
          <w:rFonts w:asciiTheme="minorHAnsi" w:hAnsiTheme="minorHAnsi" w:cstheme="minorHAnsi"/>
          <w:sz w:val="22"/>
          <w:szCs w:val="22"/>
        </w:rPr>
        <w:t xml:space="preserve">must be: </w:t>
      </w:r>
    </w:p>
    <w:p w14:paraId="55194E00" w14:textId="2B2E272A" w:rsidR="00B6101B" w:rsidRDefault="00B6101B" w:rsidP="00B6101B">
      <w:pPr>
        <w:pStyle w:val="BODYGUTS"/>
        <w:numPr>
          <w:ilvl w:val="0"/>
          <w:numId w:val="13"/>
        </w:numPr>
        <w:spacing w:afterLines="40" w:after="96" w:line="276" w:lineRule="auto"/>
        <w:ind w:left="360"/>
        <w:jc w:val="both"/>
        <w:rPr>
          <w:rFonts w:asciiTheme="minorHAnsi" w:hAnsiTheme="minorHAnsi" w:cstheme="minorHAnsi"/>
          <w:sz w:val="22"/>
          <w:szCs w:val="22"/>
        </w:rPr>
      </w:pPr>
      <w:r w:rsidRPr="00A11660">
        <w:rPr>
          <w:rFonts w:asciiTheme="minorHAnsi" w:hAnsiTheme="minorHAnsi" w:cstheme="minorHAnsi"/>
          <w:sz w:val="22"/>
          <w:szCs w:val="22"/>
        </w:rPr>
        <w:t>an Alberta-based Post-Secondary Institution</w:t>
      </w:r>
      <w:r>
        <w:rPr>
          <w:rFonts w:asciiTheme="minorHAnsi" w:hAnsiTheme="minorHAnsi" w:cstheme="minorHAnsi"/>
          <w:sz w:val="22"/>
          <w:szCs w:val="22"/>
        </w:rPr>
        <w:t>;</w:t>
      </w:r>
    </w:p>
    <w:p w14:paraId="46D2298C" w14:textId="77777777" w:rsidR="00B6101B" w:rsidRPr="0034758C" w:rsidRDefault="00B6101B" w:rsidP="00B6101B">
      <w:pPr>
        <w:pStyle w:val="BODYGUTS"/>
        <w:spacing w:afterLines="40" w:after="96" w:line="276" w:lineRule="auto"/>
        <w:ind w:left="360" w:hanging="360"/>
        <w:jc w:val="both"/>
        <w:rPr>
          <w:rFonts w:asciiTheme="minorHAnsi" w:hAnsiTheme="minorHAnsi" w:cstheme="minorHAnsi"/>
          <w:b/>
          <w:sz w:val="22"/>
          <w:szCs w:val="22"/>
          <w:u w:val="single"/>
        </w:rPr>
      </w:pPr>
      <w:r w:rsidRPr="0034758C">
        <w:rPr>
          <w:rFonts w:asciiTheme="minorHAnsi" w:hAnsiTheme="minorHAnsi" w:cstheme="minorHAnsi"/>
          <w:b/>
          <w:sz w:val="22"/>
          <w:szCs w:val="22"/>
          <w:u w:val="single"/>
        </w:rPr>
        <w:t>OR</w:t>
      </w:r>
    </w:p>
    <w:p w14:paraId="0790A7A5" w14:textId="77777777" w:rsidR="00B6101B" w:rsidRPr="00E234DA" w:rsidRDefault="00B6101B" w:rsidP="00B6101B">
      <w:pPr>
        <w:pStyle w:val="BODYGUTS"/>
        <w:numPr>
          <w:ilvl w:val="0"/>
          <w:numId w:val="13"/>
        </w:numPr>
        <w:spacing w:afterLines="40" w:after="96"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Pr="00E234DA">
        <w:rPr>
          <w:rFonts w:asciiTheme="minorHAnsi" w:hAnsiTheme="minorHAnsi" w:cstheme="minorHAnsi"/>
          <w:sz w:val="22"/>
          <w:szCs w:val="22"/>
        </w:rPr>
        <w:t xml:space="preserve">a community-based not-for-profit organization or </w:t>
      </w:r>
      <w:r w:rsidRPr="00AC4FF1">
        <w:rPr>
          <w:rFonts w:asciiTheme="minorHAnsi" w:hAnsiTheme="minorHAnsi" w:cstheme="minorHAnsi"/>
          <w:sz w:val="22"/>
          <w:szCs w:val="22"/>
        </w:rPr>
        <w:t>health delivery agent</w:t>
      </w:r>
      <w:r w:rsidRPr="00E234DA">
        <w:rPr>
          <w:rFonts w:asciiTheme="minorHAnsi" w:hAnsiTheme="minorHAnsi" w:cstheme="minorHAnsi"/>
          <w:sz w:val="22"/>
          <w:szCs w:val="22"/>
        </w:rPr>
        <w:t xml:space="preserve"> that is: </w:t>
      </w:r>
    </w:p>
    <w:p w14:paraId="537C18DE" w14:textId="77777777" w:rsidR="00B6101B" w:rsidRDefault="00B6101B" w:rsidP="00B6101B">
      <w:pPr>
        <w:pStyle w:val="BODYGUTS"/>
        <w:numPr>
          <w:ilvl w:val="0"/>
          <w:numId w:val="14"/>
        </w:numPr>
        <w:spacing w:afterLines="40" w:after="96" w:line="276" w:lineRule="auto"/>
        <w:jc w:val="both"/>
        <w:rPr>
          <w:rFonts w:asciiTheme="minorHAnsi" w:hAnsiTheme="minorHAnsi" w:cstheme="minorHAnsi"/>
          <w:sz w:val="22"/>
          <w:szCs w:val="22"/>
        </w:rPr>
      </w:pPr>
      <w:r w:rsidRPr="00486904">
        <w:rPr>
          <w:rFonts w:asciiTheme="minorHAnsi" w:hAnsiTheme="minorHAnsi" w:cstheme="minorHAnsi"/>
          <w:sz w:val="22"/>
          <w:szCs w:val="22"/>
        </w:rPr>
        <w:t>incorporated in Alberta, or</w:t>
      </w:r>
    </w:p>
    <w:p w14:paraId="5AD2D1C4" w14:textId="77777777" w:rsidR="00B6101B" w:rsidRDefault="00B6101B" w:rsidP="00B6101B">
      <w:pPr>
        <w:pStyle w:val="BODYGUTS"/>
        <w:numPr>
          <w:ilvl w:val="0"/>
          <w:numId w:val="14"/>
        </w:numPr>
        <w:spacing w:afterLines="40" w:after="96" w:line="276" w:lineRule="auto"/>
        <w:jc w:val="both"/>
        <w:rPr>
          <w:rFonts w:asciiTheme="minorHAnsi" w:hAnsiTheme="minorHAnsi" w:cstheme="minorHAnsi"/>
          <w:sz w:val="22"/>
          <w:szCs w:val="22"/>
        </w:rPr>
      </w:pPr>
      <w:r w:rsidRPr="00486904">
        <w:rPr>
          <w:rFonts w:asciiTheme="minorHAnsi" w:hAnsiTheme="minorHAnsi" w:cstheme="minorHAnsi"/>
          <w:sz w:val="22"/>
          <w:szCs w:val="22"/>
        </w:rPr>
        <w:t xml:space="preserve">incorporated in another jurisdiction and extra-provincially registered in Alberta, or </w:t>
      </w:r>
    </w:p>
    <w:p w14:paraId="64C6333A" w14:textId="77777777" w:rsidR="00B6101B" w:rsidRDefault="00B6101B" w:rsidP="00B6101B">
      <w:pPr>
        <w:pStyle w:val="BODYGUTS"/>
        <w:numPr>
          <w:ilvl w:val="0"/>
          <w:numId w:val="14"/>
        </w:numPr>
        <w:spacing w:afterLines="40" w:after="96" w:line="276"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Pr="00486904">
        <w:rPr>
          <w:rFonts w:asciiTheme="minorHAnsi" w:hAnsiTheme="minorHAnsi" w:cstheme="minorHAnsi"/>
          <w:sz w:val="22"/>
          <w:szCs w:val="22"/>
        </w:rPr>
        <w:t>General Partnership, Limited Partnership or Limited Liability Partnership and registered in Alberta</w:t>
      </w:r>
      <w:r>
        <w:rPr>
          <w:rFonts w:asciiTheme="minorHAnsi" w:hAnsiTheme="minorHAnsi" w:cstheme="minorHAnsi"/>
          <w:sz w:val="22"/>
          <w:szCs w:val="22"/>
        </w:rPr>
        <w:t>; and</w:t>
      </w:r>
    </w:p>
    <w:p w14:paraId="5854B645" w14:textId="7F986855" w:rsidR="00B6101B" w:rsidRDefault="00B6101B" w:rsidP="00B6101B">
      <w:pPr>
        <w:pStyle w:val="BODYGUTS"/>
        <w:numPr>
          <w:ilvl w:val="0"/>
          <w:numId w:val="14"/>
        </w:numPr>
        <w:spacing w:afterLines="40" w:after="96" w:line="276" w:lineRule="auto"/>
        <w:jc w:val="both"/>
        <w:rPr>
          <w:rFonts w:asciiTheme="minorHAnsi" w:hAnsiTheme="minorHAnsi" w:cstheme="minorHAnsi"/>
          <w:sz w:val="22"/>
          <w:szCs w:val="22"/>
        </w:rPr>
      </w:pPr>
      <w:r>
        <w:rPr>
          <w:rFonts w:asciiTheme="minorHAnsi" w:hAnsiTheme="minorHAnsi" w:cstheme="minorHAnsi"/>
          <w:sz w:val="22"/>
          <w:szCs w:val="22"/>
        </w:rPr>
        <w:t xml:space="preserve">have a physical presence in Alberta; </w:t>
      </w:r>
    </w:p>
    <w:p w14:paraId="35636FB1" w14:textId="71229FAD" w:rsidR="00B6101B" w:rsidRPr="00B6101B" w:rsidRDefault="00B6101B" w:rsidP="00B6101B">
      <w:pPr>
        <w:pStyle w:val="BODYGUTS"/>
        <w:spacing w:afterLines="40" w:after="96" w:line="276" w:lineRule="auto"/>
        <w:jc w:val="both"/>
        <w:rPr>
          <w:rFonts w:asciiTheme="minorHAnsi" w:hAnsiTheme="minorHAnsi" w:cstheme="minorHAnsi"/>
          <w:sz w:val="22"/>
          <w:szCs w:val="22"/>
        </w:rPr>
      </w:pPr>
      <w:r w:rsidRPr="00B6101B">
        <w:rPr>
          <w:rFonts w:asciiTheme="minorHAnsi" w:hAnsiTheme="minorHAnsi" w:cstheme="minorHAnsi"/>
          <w:b/>
          <w:sz w:val="22"/>
          <w:szCs w:val="22"/>
          <w:u w:val="single"/>
        </w:rPr>
        <w:t>AND</w:t>
      </w:r>
    </w:p>
    <w:p w14:paraId="6CDE439A" w14:textId="775D2D29" w:rsidR="00B6101B" w:rsidRDefault="00B6101B" w:rsidP="00B6101B">
      <w:pPr>
        <w:pStyle w:val="BODYGUTS"/>
        <w:numPr>
          <w:ilvl w:val="0"/>
          <w:numId w:val="14"/>
        </w:numPr>
        <w:spacing w:afterLines="40" w:after="96" w:line="276" w:lineRule="auto"/>
        <w:jc w:val="both"/>
        <w:rPr>
          <w:rFonts w:asciiTheme="minorHAnsi" w:hAnsiTheme="minorHAnsi" w:cstheme="minorHAnsi"/>
          <w:sz w:val="22"/>
          <w:szCs w:val="22"/>
        </w:rPr>
      </w:pPr>
      <w:r>
        <w:rPr>
          <w:rFonts w:asciiTheme="minorHAnsi" w:hAnsiTheme="minorHAnsi" w:cstheme="minorHAnsi"/>
          <w:sz w:val="22"/>
          <w:szCs w:val="22"/>
        </w:rPr>
        <w:t>be in good financial standing with</w:t>
      </w:r>
      <w:r w:rsidRPr="007B4562">
        <w:rPr>
          <w:rFonts w:asciiTheme="minorHAnsi" w:hAnsiTheme="minorHAnsi" w:cstheme="minorHAnsi"/>
          <w:sz w:val="22"/>
          <w:szCs w:val="22"/>
        </w:rPr>
        <w:t xml:space="preserve"> Alberta Innovates </w:t>
      </w:r>
      <w:r>
        <w:rPr>
          <w:rFonts w:asciiTheme="minorHAnsi" w:hAnsiTheme="minorHAnsi" w:cstheme="minorHAnsi"/>
          <w:sz w:val="22"/>
          <w:szCs w:val="22"/>
        </w:rPr>
        <w:t>and its subsidiaries InnoTech Alberta and C-Fer Technologies</w:t>
      </w:r>
    </w:p>
    <w:p w14:paraId="0732837B" w14:textId="1CF50C0D" w:rsidR="00B6101B" w:rsidRPr="00B6101B" w:rsidRDefault="00BD61F7" w:rsidP="00B6101B">
      <w:pPr>
        <w:pStyle w:val="BODYGUTS"/>
        <w:spacing w:before="240" w:afterLines="40" w:after="96" w:line="276" w:lineRule="auto"/>
        <w:jc w:val="both"/>
        <w:rPr>
          <w:rFonts w:asciiTheme="minorHAnsi" w:hAnsiTheme="minorHAnsi" w:cstheme="minorHAnsi"/>
          <w:sz w:val="22"/>
          <w:szCs w:val="22"/>
        </w:rPr>
      </w:pPr>
      <w:bookmarkStart w:id="3" w:name="_Hlk532886285"/>
      <w:bookmarkEnd w:id="2"/>
      <w:r>
        <w:rPr>
          <w:rFonts w:asciiTheme="minorHAnsi" w:hAnsiTheme="minorHAnsi" w:cstheme="minorHAnsi"/>
          <w:b/>
          <w:sz w:val="22"/>
          <w:szCs w:val="22"/>
        </w:rPr>
        <w:br/>
      </w:r>
      <w:r w:rsidR="00B6101B" w:rsidRPr="007B4562">
        <w:rPr>
          <w:rFonts w:asciiTheme="minorHAnsi" w:hAnsiTheme="minorHAnsi" w:cstheme="minorHAnsi"/>
          <w:b/>
          <w:sz w:val="22"/>
          <w:szCs w:val="22"/>
        </w:rPr>
        <w:t xml:space="preserve"> </w:t>
      </w:r>
      <w:r w:rsidR="00D66437">
        <w:rPr>
          <w:rFonts w:asciiTheme="minorHAnsi" w:hAnsiTheme="minorHAnsi" w:cstheme="minorHAnsi"/>
          <w:b/>
          <w:sz w:val="22"/>
          <w:szCs w:val="22"/>
        </w:rPr>
        <w:t>(</w:t>
      </w:r>
      <w:r w:rsidR="006B45C9">
        <w:rPr>
          <w:rFonts w:asciiTheme="minorHAnsi" w:hAnsiTheme="minorHAnsi" w:cstheme="minorHAnsi"/>
          <w:b/>
          <w:sz w:val="22"/>
          <w:szCs w:val="22"/>
        </w:rPr>
        <w:t>b</w:t>
      </w:r>
      <w:r w:rsidR="00D66437">
        <w:rPr>
          <w:rFonts w:asciiTheme="minorHAnsi" w:hAnsiTheme="minorHAnsi" w:cstheme="minorHAnsi"/>
          <w:b/>
          <w:sz w:val="22"/>
          <w:szCs w:val="22"/>
        </w:rPr>
        <w:t xml:space="preserve">) </w:t>
      </w:r>
      <w:r w:rsidR="006B45C9" w:rsidRPr="007B4562">
        <w:rPr>
          <w:rFonts w:asciiTheme="minorHAnsi" w:hAnsiTheme="minorHAnsi" w:cstheme="minorHAnsi"/>
          <w:b/>
          <w:sz w:val="22"/>
          <w:szCs w:val="22"/>
        </w:rPr>
        <w:t>Applicant</w:t>
      </w:r>
      <w:r w:rsidR="006B45C9">
        <w:rPr>
          <w:rFonts w:asciiTheme="minorHAnsi" w:hAnsiTheme="minorHAnsi" w:cstheme="minorHAnsi"/>
          <w:b/>
          <w:sz w:val="22"/>
          <w:szCs w:val="22"/>
        </w:rPr>
        <w:t xml:space="preserve"> Representative </w:t>
      </w:r>
      <w:r w:rsidR="006B45C9" w:rsidRPr="007B4562">
        <w:rPr>
          <w:rFonts w:asciiTheme="minorHAnsi" w:hAnsiTheme="minorHAnsi" w:cstheme="minorHAnsi"/>
          <w:b/>
          <w:sz w:val="22"/>
          <w:szCs w:val="22"/>
        </w:rPr>
        <w:t>Eligibility</w:t>
      </w:r>
      <w:r w:rsidR="006B45C9" w:rsidRPr="007B4562">
        <w:rPr>
          <w:rFonts w:asciiTheme="minorHAnsi" w:hAnsiTheme="minorHAnsi" w:cstheme="minorHAnsi"/>
          <w:sz w:val="22"/>
          <w:szCs w:val="22"/>
        </w:rPr>
        <w:t xml:space="preserve"> </w:t>
      </w:r>
      <w:r w:rsidR="006B45C9" w:rsidRPr="003E7765">
        <w:rPr>
          <w:rFonts w:asciiTheme="minorHAnsi" w:hAnsiTheme="minorHAnsi" w:cstheme="minorHAnsi"/>
          <w:b/>
          <w:sz w:val="22"/>
          <w:szCs w:val="22"/>
        </w:rPr>
        <w:t>Criteria</w:t>
      </w:r>
      <w:r w:rsidR="006B45C9" w:rsidRPr="007B4562">
        <w:rPr>
          <w:rFonts w:asciiTheme="minorHAnsi" w:hAnsiTheme="minorHAnsi" w:cstheme="minorHAnsi"/>
          <w:b/>
          <w:bCs/>
          <w:sz w:val="22"/>
          <w:szCs w:val="22"/>
        </w:rPr>
        <w:t xml:space="preserve"> </w:t>
      </w:r>
      <w:r w:rsidR="00B6101B">
        <w:rPr>
          <w:rFonts w:asciiTheme="minorHAnsi" w:hAnsiTheme="minorHAnsi" w:cstheme="minorHAnsi"/>
          <w:b/>
          <w:sz w:val="22"/>
          <w:szCs w:val="22"/>
        </w:rPr>
        <w:t xml:space="preserve">- </w:t>
      </w:r>
      <w:r w:rsidR="00B6101B" w:rsidRPr="00B6101B">
        <w:rPr>
          <w:rFonts w:asciiTheme="minorHAnsi" w:hAnsiTheme="minorHAnsi" w:cstheme="minorHAnsi"/>
          <w:sz w:val="22"/>
          <w:szCs w:val="22"/>
        </w:rPr>
        <w:t xml:space="preserve">To qualify, an applicant representative must be: </w:t>
      </w:r>
    </w:p>
    <w:p w14:paraId="37EAACB9" w14:textId="7E9CD094" w:rsidR="00B6101B" w:rsidRPr="00B6101B" w:rsidRDefault="00B6101B" w:rsidP="00B6101B">
      <w:pPr>
        <w:numPr>
          <w:ilvl w:val="0"/>
          <w:numId w:val="15"/>
        </w:numPr>
        <w:suppressAutoHyphens/>
        <w:autoSpaceDE w:val="0"/>
        <w:autoSpaceDN w:val="0"/>
        <w:adjustRightInd w:val="0"/>
        <w:spacing w:afterLines="40" w:after="96" w:line="276" w:lineRule="auto"/>
        <w:jc w:val="both"/>
        <w:textAlignment w:val="center"/>
        <w:rPr>
          <w:rFonts w:cstheme="minorHAnsi"/>
          <w:color w:val="000000"/>
          <w:lang w:val="en-US"/>
        </w:rPr>
      </w:pPr>
      <w:r w:rsidRPr="00B6101B">
        <w:rPr>
          <w:rFonts w:cstheme="minorHAnsi"/>
          <w:color w:val="000000"/>
          <w:lang w:val="en-US"/>
        </w:rPr>
        <w:t xml:space="preserve">a researcher holding an academic appointment at an Alberta-based Post-Secondary Institution </w:t>
      </w:r>
      <w:r w:rsidRPr="00137FE3">
        <w:rPr>
          <w:rFonts w:cstheme="minorHAnsi"/>
          <w:color w:val="000000"/>
          <w:lang w:val="en-US"/>
        </w:rPr>
        <w:t>OR</w:t>
      </w:r>
      <w:r w:rsidRPr="00B6101B">
        <w:rPr>
          <w:rFonts w:cstheme="minorHAnsi"/>
          <w:color w:val="000000"/>
          <w:lang w:val="en-US"/>
        </w:rPr>
        <w:t xml:space="preserve"> an Executive/Clinical leader of a health delivery agent </w:t>
      </w:r>
      <w:r w:rsidRPr="00137FE3">
        <w:rPr>
          <w:rFonts w:cstheme="minorHAnsi"/>
          <w:b/>
          <w:bCs/>
          <w:color w:val="000000"/>
          <w:u w:val="single"/>
          <w:lang w:val="en-US"/>
        </w:rPr>
        <w:t>OR</w:t>
      </w:r>
      <w:r w:rsidRPr="00B6101B">
        <w:rPr>
          <w:rFonts w:cstheme="minorHAnsi"/>
          <w:color w:val="000000"/>
          <w:lang w:val="en-US"/>
        </w:rPr>
        <w:t xml:space="preserve"> an Executive/Clinical leader of a community-based not-for-profit organization</w:t>
      </w:r>
      <w:r w:rsidR="006B45C9">
        <w:rPr>
          <w:rFonts w:cstheme="minorHAnsi"/>
          <w:color w:val="000000"/>
          <w:lang w:val="en-US"/>
        </w:rPr>
        <w:t xml:space="preserve">, </w:t>
      </w:r>
      <w:r w:rsidR="006B45C9" w:rsidRPr="00137FE3">
        <w:rPr>
          <w:rFonts w:cstheme="minorHAnsi"/>
          <w:color w:val="000000"/>
          <w:lang w:val="en-US"/>
        </w:rPr>
        <w:t>public health entity or health delivery agent</w:t>
      </w:r>
      <w:r w:rsidRPr="00B6101B">
        <w:rPr>
          <w:rFonts w:cstheme="minorHAnsi"/>
          <w:color w:val="000000"/>
          <w:lang w:val="en-US"/>
        </w:rPr>
        <w:t>;</w:t>
      </w:r>
    </w:p>
    <w:p w14:paraId="3A6D594F" w14:textId="77777777" w:rsidR="00B6101B" w:rsidRDefault="00B6101B" w:rsidP="004B6669">
      <w:pPr>
        <w:numPr>
          <w:ilvl w:val="0"/>
          <w:numId w:val="5"/>
        </w:numPr>
        <w:suppressAutoHyphens/>
        <w:autoSpaceDE w:val="0"/>
        <w:autoSpaceDN w:val="0"/>
        <w:adjustRightInd w:val="0"/>
        <w:spacing w:after="86" w:line="276" w:lineRule="auto"/>
        <w:ind w:left="360"/>
        <w:textAlignment w:val="center"/>
        <w:rPr>
          <w:rFonts w:cstheme="minorHAnsi"/>
          <w:color w:val="000000"/>
          <w:lang w:val="en-US"/>
        </w:rPr>
      </w:pPr>
      <w:r w:rsidRPr="00B6101B">
        <w:rPr>
          <w:rFonts w:cstheme="minorHAnsi"/>
          <w:color w:val="000000"/>
          <w:lang w:val="en-US"/>
        </w:rPr>
        <w:t>be in good financial standing with Alberta Innovates and its subsidiaries InnoTech Alberta and C-Fer Technologies;</w:t>
      </w:r>
    </w:p>
    <w:p w14:paraId="78C18936" w14:textId="34249585" w:rsidR="00B6101B" w:rsidRPr="00B6101B" w:rsidRDefault="00B6101B" w:rsidP="004B6669">
      <w:pPr>
        <w:numPr>
          <w:ilvl w:val="0"/>
          <w:numId w:val="5"/>
        </w:numPr>
        <w:suppressAutoHyphens/>
        <w:autoSpaceDE w:val="0"/>
        <w:autoSpaceDN w:val="0"/>
        <w:adjustRightInd w:val="0"/>
        <w:spacing w:after="86" w:line="276" w:lineRule="auto"/>
        <w:ind w:left="360"/>
        <w:textAlignment w:val="center"/>
        <w:rPr>
          <w:rFonts w:cstheme="minorHAnsi"/>
          <w:color w:val="000000"/>
          <w:lang w:val="en-US"/>
        </w:rPr>
      </w:pPr>
      <w:r w:rsidRPr="00B6101B">
        <w:rPr>
          <w:rFonts w:ascii="Whitney Book" w:hAnsi="Whitney Book" w:cstheme="minorHAnsi"/>
          <w:color w:val="000000"/>
          <w:sz w:val="20"/>
          <w:szCs w:val="20"/>
          <w:lang w:val="en-US"/>
        </w:rPr>
        <w:t>be prepared to provide a minimum 25% cash or in-kind contribution of the total eligible Project Costs.</w:t>
      </w:r>
    </w:p>
    <w:bookmarkEnd w:id="3"/>
    <w:p w14:paraId="46715864" w14:textId="3B019A03" w:rsidR="00B6101B" w:rsidRPr="00B6101B" w:rsidRDefault="00B6101B" w:rsidP="00B6101B">
      <w:pPr>
        <w:suppressAutoHyphens/>
        <w:autoSpaceDE w:val="0"/>
        <w:autoSpaceDN w:val="0"/>
        <w:adjustRightInd w:val="0"/>
        <w:spacing w:before="240" w:after="86" w:line="276" w:lineRule="auto"/>
        <w:textAlignment w:val="center"/>
        <w:rPr>
          <w:rFonts w:cstheme="minorHAnsi"/>
          <w:b/>
          <w:color w:val="000000"/>
          <w:lang w:val="en-US"/>
        </w:rPr>
      </w:pPr>
      <w:r w:rsidRPr="00B6101B">
        <w:rPr>
          <w:rFonts w:cstheme="minorHAnsi"/>
          <w:b/>
          <w:color w:val="000000"/>
          <w:lang w:val="en-US"/>
        </w:rPr>
        <w:t>(</w:t>
      </w:r>
      <w:r w:rsidR="006B45C9">
        <w:rPr>
          <w:rFonts w:cstheme="minorHAnsi"/>
          <w:b/>
          <w:color w:val="000000"/>
          <w:lang w:val="en-US"/>
        </w:rPr>
        <w:t>c</w:t>
      </w:r>
      <w:r w:rsidRPr="00B6101B">
        <w:rPr>
          <w:rFonts w:cstheme="minorHAnsi"/>
          <w:b/>
          <w:color w:val="000000"/>
          <w:lang w:val="en-US"/>
        </w:rPr>
        <w:t>) Project Eligibility Criteria</w:t>
      </w:r>
      <w:r w:rsidR="005E5BB4">
        <w:rPr>
          <w:rFonts w:cstheme="minorHAnsi"/>
          <w:b/>
          <w:color w:val="000000"/>
          <w:lang w:val="en-US"/>
        </w:rPr>
        <w:t xml:space="preserve"> </w:t>
      </w:r>
      <w:r w:rsidRPr="00B6101B">
        <w:rPr>
          <w:rFonts w:cstheme="minorHAnsi"/>
          <w:b/>
          <w:color w:val="000000"/>
          <w:lang w:val="en-US"/>
        </w:rPr>
        <w:t xml:space="preserve">- </w:t>
      </w:r>
      <w:r w:rsidRPr="00B6101B">
        <w:rPr>
          <w:rFonts w:cstheme="minorHAnsi"/>
          <w:color w:val="000000"/>
          <w:lang w:val="en-US"/>
        </w:rPr>
        <w:t>To qualify for funding all Projects must:</w:t>
      </w:r>
    </w:p>
    <w:p w14:paraId="46BBF23D" w14:textId="77777777" w:rsidR="003D5C6A" w:rsidRPr="00B6101B" w:rsidRDefault="003D5C6A" w:rsidP="003D5C6A">
      <w:pPr>
        <w:numPr>
          <w:ilvl w:val="0"/>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Address at least one of the following determinants of health:</w:t>
      </w:r>
    </w:p>
    <w:p w14:paraId="3348E83A" w14:textId="77777777" w:rsidR="003D5C6A" w:rsidRPr="00B6101B" w:rsidRDefault="003D5C6A" w:rsidP="003D5C6A">
      <w:pPr>
        <w:numPr>
          <w:ilvl w:val="1"/>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Individual behavior</w:t>
      </w:r>
    </w:p>
    <w:p w14:paraId="0F01B94A" w14:textId="77777777" w:rsidR="003D5C6A" w:rsidRPr="00B6101B" w:rsidRDefault="003D5C6A" w:rsidP="003D5C6A">
      <w:pPr>
        <w:numPr>
          <w:ilvl w:val="1"/>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Social environment</w:t>
      </w:r>
    </w:p>
    <w:p w14:paraId="502DF28C" w14:textId="77777777" w:rsidR="003D5C6A" w:rsidRPr="00B6101B" w:rsidRDefault="003D5C6A" w:rsidP="003D5C6A">
      <w:pPr>
        <w:numPr>
          <w:ilvl w:val="1"/>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 xml:space="preserve">Physical environment </w:t>
      </w:r>
    </w:p>
    <w:p w14:paraId="0DBEB436" w14:textId="77777777" w:rsidR="003D5C6A" w:rsidRPr="00B6101B" w:rsidRDefault="003D5C6A" w:rsidP="003D5C6A">
      <w:pPr>
        <w:numPr>
          <w:ilvl w:val="1"/>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 xml:space="preserve">Health services </w:t>
      </w:r>
    </w:p>
    <w:p w14:paraId="68143CCD" w14:textId="77777777" w:rsidR="003D5C6A" w:rsidRPr="003D5C6A" w:rsidRDefault="003D5C6A" w:rsidP="003D5C6A">
      <w:pPr>
        <w:numPr>
          <w:ilvl w:val="0"/>
          <w:numId w:val="5"/>
        </w:numPr>
        <w:suppressAutoHyphens/>
        <w:autoSpaceDE w:val="0"/>
        <w:autoSpaceDN w:val="0"/>
        <w:adjustRightInd w:val="0"/>
        <w:spacing w:after="86" w:line="276" w:lineRule="auto"/>
        <w:textAlignment w:val="center"/>
        <w:rPr>
          <w:rFonts w:cstheme="minorHAnsi"/>
          <w:color w:val="000000" w:themeColor="text1"/>
          <w:lang w:val="en-US"/>
        </w:rPr>
      </w:pPr>
      <w:r w:rsidRPr="003D5C6A">
        <w:rPr>
          <w:color w:val="000000" w:themeColor="text1"/>
        </w:rPr>
        <w:t xml:space="preserve">identify critical project “go/no go” milestones; </w:t>
      </w:r>
    </w:p>
    <w:p w14:paraId="6B6D85B9" w14:textId="77777777" w:rsidR="003D5C6A" w:rsidRPr="00B6101B" w:rsidRDefault="003D5C6A" w:rsidP="003D5C6A">
      <w:pPr>
        <w:numPr>
          <w:ilvl w:val="0"/>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have access to the data required to deliver on project milestones</w:t>
      </w:r>
      <w:r>
        <w:rPr>
          <w:rFonts w:cstheme="minorHAnsi"/>
          <w:color w:val="000000"/>
          <w:lang w:val="en-US"/>
        </w:rPr>
        <w:t xml:space="preserve"> in a reasonable timeframe</w:t>
      </w:r>
      <w:r w:rsidRPr="00B6101B">
        <w:rPr>
          <w:rFonts w:cstheme="minorHAnsi"/>
          <w:color w:val="000000"/>
          <w:lang w:val="en-US"/>
        </w:rPr>
        <w:t>;</w:t>
      </w:r>
    </w:p>
    <w:p w14:paraId="63AFF0B5" w14:textId="77777777" w:rsidR="003D5C6A" w:rsidRPr="00B6101B" w:rsidRDefault="003D5C6A" w:rsidP="003D5C6A">
      <w:pPr>
        <w:numPr>
          <w:ilvl w:val="0"/>
          <w:numId w:val="5"/>
        </w:numPr>
        <w:suppressAutoHyphens/>
        <w:autoSpaceDE w:val="0"/>
        <w:autoSpaceDN w:val="0"/>
        <w:adjustRightInd w:val="0"/>
        <w:spacing w:after="86" w:line="276" w:lineRule="auto"/>
        <w:textAlignment w:val="center"/>
        <w:rPr>
          <w:rFonts w:cstheme="minorHAnsi"/>
          <w:color w:val="000000"/>
          <w:lang w:val="en-US"/>
        </w:rPr>
      </w:pPr>
      <w:r w:rsidRPr="00B6101B">
        <w:rPr>
          <w:rFonts w:cstheme="minorHAnsi"/>
          <w:color w:val="000000"/>
          <w:lang w:val="en-US"/>
        </w:rPr>
        <w:t>be applicable to more than one zone, sector or hospital;</w:t>
      </w:r>
    </w:p>
    <w:p w14:paraId="6FB23C2C" w14:textId="77777777" w:rsidR="003D5C6A" w:rsidRPr="00B6101B" w:rsidRDefault="003D5C6A" w:rsidP="003D5C6A">
      <w:pPr>
        <w:numPr>
          <w:ilvl w:val="0"/>
          <w:numId w:val="5"/>
        </w:numPr>
        <w:suppressAutoHyphens/>
        <w:autoSpaceDE w:val="0"/>
        <w:autoSpaceDN w:val="0"/>
        <w:adjustRightInd w:val="0"/>
        <w:spacing w:afterLines="80" w:after="192" w:line="320" w:lineRule="atLeast"/>
        <w:ind w:left="714" w:hanging="357"/>
        <w:textAlignment w:val="center"/>
        <w:rPr>
          <w:rFonts w:cstheme="minorHAnsi"/>
          <w:color w:val="000000"/>
          <w:lang w:val="en-US"/>
        </w:rPr>
      </w:pPr>
      <w:r w:rsidRPr="00B6101B">
        <w:rPr>
          <w:rFonts w:cstheme="minorHAnsi"/>
          <w:color w:val="000000"/>
          <w:lang w:val="en-US"/>
        </w:rPr>
        <w:t>plan to be completed within the term.</w:t>
      </w:r>
    </w:p>
    <w:p w14:paraId="47A7DE42" w14:textId="77777777" w:rsidR="001B61FF" w:rsidRPr="007B4562" w:rsidRDefault="001B61FF" w:rsidP="00524C63">
      <w:pPr>
        <w:pStyle w:val="2SUBTITLE-GREENBOLDGUTS"/>
        <w:rPr>
          <w:rFonts w:asciiTheme="minorHAnsi" w:hAnsiTheme="minorHAnsi" w:cstheme="minorHAnsi"/>
          <w:sz w:val="28"/>
          <w:szCs w:val="28"/>
        </w:rPr>
      </w:pPr>
      <w:r w:rsidRPr="007B4562">
        <w:rPr>
          <w:rFonts w:asciiTheme="minorHAnsi" w:hAnsiTheme="minorHAnsi" w:cstheme="minorHAnsi"/>
          <w:sz w:val="28"/>
          <w:szCs w:val="28"/>
        </w:rPr>
        <w:t xml:space="preserve">Program Objectives and Performance Measurement </w:t>
      </w:r>
    </w:p>
    <w:p w14:paraId="275B0D26" w14:textId="442A4038" w:rsidR="001B61FF" w:rsidRPr="004379CE" w:rsidRDefault="001B61FF" w:rsidP="004379CE">
      <w:pPr>
        <w:pStyle w:val="NoSpacing"/>
        <w:spacing w:line="276" w:lineRule="auto"/>
        <w:jc w:val="both"/>
        <w:rPr>
          <w:rFonts w:cstheme="minorHAnsi"/>
        </w:rPr>
      </w:pPr>
      <w:r w:rsidRPr="007B4562">
        <w:rPr>
          <w:rFonts w:cstheme="minorHAnsi"/>
        </w:rPr>
        <w:br/>
      </w:r>
      <w:r w:rsidR="00B6101B" w:rsidRPr="004379CE">
        <w:rPr>
          <w:rFonts w:cstheme="minorHAnsi"/>
        </w:rPr>
        <w:t>Over the life of a Project, Albert</w:t>
      </w:r>
      <w:r w:rsidR="004379CE">
        <w:rPr>
          <w:rFonts w:cstheme="minorHAnsi"/>
        </w:rPr>
        <w:t>a</w:t>
      </w:r>
      <w:r w:rsidR="00B6101B" w:rsidRPr="004379CE">
        <w:rPr>
          <w:rFonts w:cstheme="minorHAnsi"/>
        </w:rPr>
        <w:t xml:space="preserve"> Innovates employs an active project management philosophy, regularly monitoring performance and supporting the Applicant to reach their objectives. Funding is tied to outcomes and achievement of results. For this reason, Alberta Innovates funds on a milestone completion basis. This means the Applicant are expected to submit a Progress Report before Alberta Innovates advances the next tranche of funds.</w:t>
      </w:r>
    </w:p>
    <w:p w14:paraId="6B143D99" w14:textId="77777777" w:rsidR="001B61FF" w:rsidRPr="007B4562" w:rsidRDefault="001B61FF" w:rsidP="00524C63">
      <w:pPr>
        <w:pStyle w:val="BODYGUTS"/>
        <w:rPr>
          <w:rFonts w:asciiTheme="minorHAnsi" w:hAnsiTheme="minorHAnsi" w:cstheme="minorHAnsi"/>
          <w:sz w:val="22"/>
          <w:szCs w:val="22"/>
        </w:rPr>
      </w:pPr>
    </w:p>
    <w:p w14:paraId="5E5B8464" w14:textId="77777777" w:rsidR="00B6101B" w:rsidRPr="00B6101B" w:rsidRDefault="00B6101B" w:rsidP="004379CE">
      <w:pPr>
        <w:spacing w:after="0" w:line="276" w:lineRule="auto"/>
        <w:jc w:val="both"/>
        <w:rPr>
          <w:lang w:val="en-US"/>
        </w:rPr>
      </w:pPr>
      <w:r w:rsidRPr="00B6101B">
        <w:rPr>
          <w:lang w:val="en-US"/>
        </w:rPr>
        <w:t xml:space="preserve">Once Projects are completed, Alberta Innovates continues to monitor performance for five (5) years to accurately evaluate the economic, social and environmental benefits realized for the province. </w:t>
      </w:r>
    </w:p>
    <w:p w14:paraId="77F2E630" w14:textId="77777777" w:rsidR="00B6101B" w:rsidRPr="00B6101B" w:rsidRDefault="00B6101B" w:rsidP="004379CE">
      <w:pPr>
        <w:spacing w:after="0" w:line="276" w:lineRule="auto"/>
        <w:jc w:val="both"/>
        <w:rPr>
          <w:lang w:val="en-US"/>
        </w:rPr>
      </w:pPr>
      <w:bookmarkStart w:id="4" w:name="_Hlk532886969"/>
      <w:r w:rsidRPr="00B6101B">
        <w:rPr>
          <w:lang w:val="en-US"/>
        </w:rPr>
        <w:t xml:space="preserve">All Investment Agreements outline performance indicators tracked over the course of the Project and the responsibilities of the Applicant to report on outcomes subsequent to the completion of the Project. </w:t>
      </w:r>
    </w:p>
    <w:bookmarkEnd w:id="4"/>
    <w:p w14:paraId="638C9298" w14:textId="77777777" w:rsidR="008D2B42" w:rsidRDefault="008D2B42" w:rsidP="006F3450">
      <w:pPr>
        <w:spacing w:after="0" w:line="276" w:lineRule="auto"/>
        <w:jc w:val="both"/>
        <w:rPr>
          <w:lang w:val="en-US"/>
        </w:rPr>
      </w:pPr>
    </w:p>
    <w:p w14:paraId="238FBEB9" w14:textId="200B10B4" w:rsidR="003E3125" w:rsidRPr="007B4562" w:rsidRDefault="00B6101B" w:rsidP="006F3450">
      <w:pPr>
        <w:spacing w:after="0" w:line="276" w:lineRule="auto"/>
        <w:jc w:val="both"/>
        <w:rPr>
          <w:rFonts w:cstheme="minorHAnsi"/>
        </w:rPr>
      </w:pPr>
      <w:r w:rsidRPr="00B6101B">
        <w:rPr>
          <w:lang w:val="en-US"/>
        </w:rPr>
        <w:t>Alberta Innovates has a common set of performance metrics it monitors, both at the individual Project level and for the aggregate Program. These are highlighted on the next page.</w:t>
      </w:r>
    </w:p>
    <w:p w14:paraId="3282F6B8" w14:textId="2DAAE5FD" w:rsidR="004379CE" w:rsidRPr="004379CE" w:rsidRDefault="001B61FF" w:rsidP="004379CE">
      <w:pPr>
        <w:pStyle w:val="2SUBTITLE-GREENBOLDGUTS"/>
        <w:spacing w:before="0" w:after="160" w:line="276" w:lineRule="auto"/>
        <w:rPr>
          <w:rFonts w:asciiTheme="minorHAnsi" w:hAnsiTheme="minorHAnsi" w:cstheme="minorHAnsi"/>
          <w:sz w:val="28"/>
          <w:szCs w:val="28"/>
        </w:rPr>
      </w:pPr>
      <w:r w:rsidRPr="007B4562">
        <w:rPr>
          <w:rFonts w:cstheme="minorHAnsi"/>
        </w:rPr>
        <w:br w:type="page"/>
      </w:r>
      <w:r w:rsidR="005D46C3" w:rsidRPr="007B4562">
        <w:rPr>
          <w:rFonts w:cstheme="minorHAnsi"/>
          <w:b/>
          <w:noProof/>
          <w:lang w:eastAsia="en-CA"/>
        </w:rPr>
        <mc:AlternateContent>
          <mc:Choice Requires="wps">
            <w:drawing>
              <wp:anchor distT="0" distB="0" distL="114300" distR="114300" simplePos="0" relativeHeight="251670528" behindDoc="0" locked="0" layoutInCell="1" allowOverlap="1" wp14:anchorId="5709411B" wp14:editId="27CA3123">
                <wp:simplePos x="0" y="0"/>
                <wp:positionH relativeFrom="column">
                  <wp:posOffset>1666874</wp:posOffset>
                </wp:positionH>
                <wp:positionV relativeFrom="paragraph">
                  <wp:posOffset>2428875</wp:posOffset>
                </wp:positionV>
                <wp:extent cx="2638425" cy="31432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38425" cy="314326"/>
                        </a:xfrm>
                        <a:prstGeom prst="rect">
                          <a:avLst/>
                        </a:prstGeom>
                        <a:noFill/>
                        <a:ln w="9525">
                          <a:noFill/>
                          <a:miter lim="800000"/>
                          <a:headEnd/>
                          <a:tailEnd/>
                        </a:ln>
                      </wps:spPr>
                      <wps:txbx>
                        <w:txbxContent>
                          <w:p w14:paraId="0D8864C4" w14:textId="1DD01966" w:rsidR="005D46C3" w:rsidRPr="005D46C3" w:rsidRDefault="005D46C3" w:rsidP="005D46C3">
                            <w:pPr>
                              <w:pStyle w:val="NormalWeb"/>
                              <w:spacing w:after="240" w:afterAutospacing="0"/>
                              <w:jc w:val="center"/>
                              <w:rPr>
                                <w:rFonts w:asciiTheme="minorHAnsi" w:hAnsiTheme="minorHAnsi" w:cstheme="minorHAnsi"/>
                                <w:color w:val="FFFFFF" w:themeColor="background1"/>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709411B" id="_x0000_t202" coordsize="21600,21600" o:spt="202" path="m,l,21600r21600,l21600,xe">
                <v:stroke joinstyle="miter"/>
                <v:path gradientshapeok="t" o:connecttype="rect"/>
              </v:shapetype>
              <v:shape id="Text Box 2" o:spid="_x0000_s1026" type="#_x0000_t202" style="position:absolute;margin-left:131.25pt;margin-top:191.25pt;width:207.75pt;height:24.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2lEAIAAAAEAAAOAAAAZHJzL2Uyb0RvYy54bWysU11v2yAUfZ+0/4B4Xxw7TtZacaquXadJ&#10;3YfU7gdgjGM04DIgsbNfvwuOkqh7q+oHC7iXc88597K+GbUie+G8BFPTfDanRBgOrTTbmv56fvhw&#10;RYkPzLRMgRE1PQhPbzbv360HW4kCelCtcARBjK8GW9M+BFtlmee90MzPwAqDwQ6cZgG3bpu1jg2I&#10;rlVWzOerbADXWgdceI+n91OQbhJ+1wkefnSdF4GomiK3kP4u/Zv4zzZrVm0ds73kRxrsFSw0kwaL&#10;nqDuWWBk5+R/UFpyBx66MOOgM+g6yUXSgGry+Qs1Tz2zImlBc7w92eTfDpZ/3/90RLY1xUYZprFF&#10;z2IM5BOMpIjuDNZXmPRkMS2MeIxdTkq9fQT+2xMDdz0zW3HrHAy9YC2yy+PN7OLqhOMjSDN8gxbL&#10;sF2ABDR2ThMH2JplOY9fOkVrCNbCnh1OfYrEOB4Wq8VVWSwp4Rhb5OWiWKWCrIpYsQ3W+fBFgCZx&#10;UVOHc5BQ2f7Rh8jtnBLTDTxIpdIsKEOGml4vEf5FRMuAo6qkRq8mnulClPzZtGkdmFTTGgsoc/Qg&#10;yp4MCGMzYmI0poH2gG4k3SgSnxDy7MH9pWTAcayp/7NjTlCivhp09Dovyzi/aVMuPxa4cZeR5jLC&#10;DEeomgZKpuVdSDM/KbpF5zuZbDgzOXLFMUvuHJ9EnOPLfco6P9zNPwAAAP//AwBQSwMEFAAGAAgA&#10;AAAhAPkcWzzeAAAACwEAAA8AAABkcnMvZG93bnJldi54bWxMj8FOhEAQRO8m/sOkTby5AwZQkGGj&#10;m6wH5bKrHzDLtEBkeggzLOjX2570Vp2qVL8qt6sdxBkn3ztSEG8iEEiNMz21Ct7f9jf3IHzQZPTg&#10;CBV8oYdtdXlR6sK4hQ54PoZWcAn5QivoQhgLKX3TodV+40Yk9j7cZHXgc2qlmfTC5XaQt1GUSat7&#10;4g+dHnHXYfN5nK2CeXkdaPdS18/Z3fdhXzdxvT7FSl1frY8PIAKu4S8Mv/iMDhUzndxMxotBQZKk&#10;KUfZyHMWnEjylNedFGQxC1mV8v+G6gcAAP//AwBQSwECLQAUAAYACAAAACEAtoM4kv4AAADhAQAA&#10;EwAAAAAAAAAAAAAAAAAAAAAAW0NvbnRlbnRfVHlwZXNdLnhtbFBLAQItABQABgAIAAAAIQA4/SH/&#10;1gAAAJQBAAALAAAAAAAAAAAAAAAAAC8BAABfcmVscy8ucmVsc1BLAQItABQABgAIAAAAIQAbA92l&#10;EAIAAAAEAAAOAAAAAAAAAAAAAAAAAC4CAABkcnMvZTJvRG9jLnhtbFBLAQItABQABgAIAAAAIQD5&#10;HFs83gAAAAsBAAAPAAAAAAAAAAAAAAAAAGoEAABkcnMvZG93bnJldi54bWxQSwUGAAAAAAQABADz&#10;AAAAdQUAAAAA&#10;" filled="f" stroked="f">
                <v:textbox>
                  <w:txbxContent>
                    <w:p w14:paraId="0D8864C4" w14:textId="1DD01966" w:rsidR="005D46C3" w:rsidRPr="005D46C3" w:rsidRDefault="005D46C3" w:rsidP="005D46C3">
                      <w:pPr>
                        <w:pStyle w:val="NormalWeb"/>
                        <w:spacing w:after="240" w:afterAutospacing="0"/>
                        <w:jc w:val="center"/>
                        <w:rPr>
                          <w:rFonts w:asciiTheme="minorHAnsi" w:hAnsiTheme="minorHAnsi" w:cstheme="minorHAnsi"/>
                          <w:color w:val="FFFFFF" w:themeColor="background1"/>
                          <w:sz w:val="20"/>
                          <w:szCs w:val="20"/>
                        </w:rPr>
                      </w:pPr>
                    </w:p>
                  </w:txbxContent>
                </v:textbox>
              </v:shape>
            </w:pict>
          </mc:Fallback>
        </mc:AlternateContent>
      </w:r>
      <w:bookmarkStart w:id="5" w:name="_Hlk8634987"/>
      <w:r w:rsidR="004379CE" w:rsidRPr="004379CE">
        <w:rPr>
          <w:rFonts w:asciiTheme="minorHAnsi" w:hAnsiTheme="minorHAnsi" w:cstheme="minorHAnsi"/>
          <w:sz w:val="28"/>
          <w:szCs w:val="28"/>
        </w:rPr>
        <w:t xml:space="preserve"> </w:t>
      </w:r>
      <w:bookmarkStart w:id="6" w:name="_Hlk8637010"/>
      <w:r w:rsidR="004379CE" w:rsidRPr="004379CE">
        <w:rPr>
          <w:rFonts w:asciiTheme="minorHAnsi" w:hAnsiTheme="minorHAnsi" w:cstheme="minorHAnsi"/>
          <w:sz w:val="28"/>
          <w:szCs w:val="28"/>
        </w:rPr>
        <w:t>Objectives and Performance Metrics for CSRIO</w:t>
      </w:r>
      <w:bookmarkEnd w:id="6"/>
    </w:p>
    <w:bookmarkEnd w:id="5"/>
    <w:p w14:paraId="653FC0F1" w14:textId="77777777" w:rsidR="004379CE" w:rsidRPr="004379CE" w:rsidRDefault="004379CE" w:rsidP="004379CE">
      <w:pPr>
        <w:spacing w:line="276" w:lineRule="auto"/>
        <w:outlineLvl w:val="0"/>
        <w:rPr>
          <w:rFonts w:cstheme="minorHAnsi"/>
          <w:caps/>
          <w:color w:val="00B188"/>
          <w:sz w:val="28"/>
          <w:szCs w:val="28"/>
        </w:rPr>
      </w:pPr>
      <w:r w:rsidRPr="004379CE">
        <w:rPr>
          <w:rFonts w:cstheme="minorHAnsi"/>
          <w:caps/>
          <w:noProof/>
          <w:color w:val="00B188"/>
          <w:sz w:val="28"/>
          <w:szCs w:val="28"/>
        </w:rPr>
        <mc:AlternateContent>
          <mc:Choice Requires="wps">
            <w:drawing>
              <wp:anchor distT="0" distB="0" distL="114300" distR="114300" simplePos="0" relativeHeight="251679744" behindDoc="0" locked="0" layoutInCell="1" allowOverlap="1" wp14:anchorId="115D1D7E" wp14:editId="3C412EA9">
                <wp:simplePos x="0" y="0"/>
                <wp:positionH relativeFrom="margin">
                  <wp:posOffset>318668</wp:posOffset>
                </wp:positionH>
                <wp:positionV relativeFrom="paragraph">
                  <wp:posOffset>1317803</wp:posOffset>
                </wp:positionV>
                <wp:extent cx="1981200" cy="3054096"/>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54096"/>
                        </a:xfrm>
                        <a:prstGeom prst="rect">
                          <a:avLst/>
                        </a:prstGeom>
                        <a:noFill/>
                        <a:ln w="9525">
                          <a:noFill/>
                          <a:miter lim="800000"/>
                          <a:headEnd/>
                          <a:tailEnd/>
                        </a:ln>
                      </wps:spPr>
                      <wps:txbx>
                        <w:txbxContent>
                          <w:p w14:paraId="17C8DD4A" w14:textId="77777777" w:rsidR="004379CE" w:rsidRPr="0034758C" w:rsidRDefault="004379CE" w:rsidP="004379CE">
                            <w:pPr>
                              <w:spacing w:line="240" w:lineRule="exact"/>
                              <w:jc w:val="center"/>
                              <w:rPr>
                                <w:rFonts w:cstheme="minorHAnsi"/>
                                <w:b/>
                                <w:color w:val="00ACD9"/>
                                <w:sz w:val="24"/>
                              </w:rPr>
                            </w:pPr>
                            <w:r w:rsidRPr="0034758C">
                              <w:rPr>
                                <w:rFonts w:cstheme="minorHAnsi"/>
                                <w:b/>
                                <w:color w:val="00ACD9"/>
                                <w:sz w:val="24"/>
                              </w:rPr>
                              <w:t>OBJECTIVES</w:t>
                            </w:r>
                          </w:p>
                          <w:p w14:paraId="0FDE0BB8" w14:textId="75D90FE1" w:rsidR="004379CE" w:rsidRPr="0034758C" w:rsidRDefault="004379CE" w:rsidP="004379CE">
                            <w:pPr>
                              <w:jc w:val="center"/>
                              <w:rPr>
                                <w:rFonts w:cstheme="minorHAnsi"/>
                                <w:szCs w:val="20"/>
                              </w:rPr>
                            </w:pPr>
                            <w:r w:rsidRPr="0034758C">
                              <w:rPr>
                                <w:rFonts w:cstheme="minorHAnsi"/>
                                <w:szCs w:val="20"/>
                              </w:rPr>
                              <w:t>Implement engagements that will support multi-stakeholder collaborations.</w:t>
                            </w:r>
                          </w:p>
                          <w:p w14:paraId="0D127B44" w14:textId="219A6A86" w:rsidR="004379CE" w:rsidRDefault="004379CE" w:rsidP="004379CE">
                            <w:pPr>
                              <w:jc w:val="center"/>
                              <w:rPr>
                                <w:rFonts w:cstheme="minorHAnsi"/>
                                <w:szCs w:val="20"/>
                              </w:rPr>
                            </w:pPr>
                            <w:r w:rsidRPr="0034758C">
                              <w:rPr>
                                <w:rFonts w:cstheme="minorHAnsi"/>
                                <w:szCs w:val="20"/>
                              </w:rPr>
                              <w:t>Provide support for the implementation of solutio</w:t>
                            </w:r>
                            <w:r w:rsidR="002F658C">
                              <w:rPr>
                                <w:rFonts w:cstheme="minorHAnsi"/>
                                <w:szCs w:val="20"/>
                              </w:rPr>
                              <w:t>n</w:t>
                            </w:r>
                            <w:r w:rsidRPr="0034758C">
                              <w:rPr>
                                <w:rFonts w:cstheme="minorHAnsi"/>
                                <w:szCs w:val="20"/>
                              </w:rPr>
                              <w:t>s in a real-world environment.</w:t>
                            </w:r>
                          </w:p>
                          <w:p w14:paraId="4E021CFE" w14:textId="16D55EF4" w:rsidR="002F658C" w:rsidRPr="0034758C" w:rsidRDefault="002F658C" w:rsidP="002F658C">
                            <w:pPr>
                              <w:jc w:val="center"/>
                              <w:rPr>
                                <w:rFonts w:cstheme="minorHAnsi"/>
                                <w:szCs w:val="20"/>
                              </w:rPr>
                            </w:pPr>
                            <w:r w:rsidRPr="0034758C">
                              <w:rPr>
                                <w:rFonts w:cstheme="minorHAnsi"/>
                                <w:szCs w:val="20"/>
                              </w:rPr>
                              <w:t>Enable data</w:t>
                            </w:r>
                            <w:r w:rsidR="009E0932">
                              <w:rPr>
                                <w:rFonts w:cstheme="minorHAnsi"/>
                                <w:szCs w:val="20"/>
                              </w:rPr>
                              <w:t xml:space="preserve"> and technology </w:t>
                            </w:r>
                            <w:r w:rsidRPr="0034758C">
                              <w:rPr>
                                <w:rFonts w:cstheme="minorHAnsi"/>
                                <w:szCs w:val="20"/>
                              </w:rPr>
                              <w:t>driven innovation that will enhance health, social, and economic outcomes.</w:t>
                            </w:r>
                          </w:p>
                          <w:p w14:paraId="3BF55672" w14:textId="77777777" w:rsidR="002F658C" w:rsidRPr="0034758C" w:rsidRDefault="002F658C" w:rsidP="004379CE">
                            <w:pPr>
                              <w:jc w:val="center"/>
                              <w:rPr>
                                <w:rFonts w:cstheme="minorHAnsi"/>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5D1D7E" id="_x0000_s1027" type="#_x0000_t202" style="position:absolute;margin-left:25.1pt;margin-top:103.75pt;width:156pt;height:24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ZWDQIAAPsDAAAOAAAAZHJzL2Uyb0RvYy54bWysU9tu2zAMfR+wfxD0vtjJki4x4hRduw4D&#10;ugvQ7gMYWY6FSaImKbG7ry8lJ1mwvQ3zgyCa5CHPIbW+HoxmB+mDQlvz6aTkTFqBjbK7mn9/un+z&#10;5CxEsA1otLLmzzLw683rV+veVXKGHepGekYgNlS9q3kXo6uKIohOGggTdNKSs0VvIJLpd0XjoSd0&#10;o4tZWV4VPfrGeRQyBPp7Nzr5JuO3rRTxa9sGGZmuOfUW8+nzuU1nsVlDtfPgOiWObcA/dGFAWSp6&#10;hrqDCGzv1V9QRgmPAds4EWgKbFslZOZAbKblH2weO3AycyFxgjvLFP4frPhy+OaZamh2K84sGJrR&#10;kxwie48DmyV5ehcqinp0FBcH+k2hmWpwDyh+BGbxtgO7kzfeY99JaKi9acosLlJHnJBAtv1nbKgM&#10;7CNmoKH1JmlHajBCpzE9n0eTWhGp5Go5pXlzJsj3tlzMy9VVrgHVKd35ED9KNCxdau5p9hkeDg8h&#10;pnagOoWkahbvldZ5/tqyvuarxWyREy48RkVaT61MzZdl+saFSSw/2CYnR1B6vFMBbY+0E9ORcxy2&#10;wyjwSc0tNs+kg8dxG+n10KVD/4uznjax5uHnHrzkTH+ypOVqOp+n1c3GfPFuRoa/9GwvPWAFQdU8&#10;cjZeb2Ne95HyDWneqqxGGs7YybFl2rAs0vE1pBW+tHPU7ze7eQEAAP//AwBQSwMEFAAGAAgAAAAh&#10;AFXGkqbeAAAACgEAAA8AAABkcnMvZG93bnJldi54bWxMj01PhEAMhu8m/odJTby5M6IgImVjNF41&#10;u34k3mahC0SmQ5jZBf+99aTHtk/ePm+5XtygjjSF3jPC5cqAIq5903OL8Pb6dJGDCtFyYwfPhPBN&#10;AdbV6Ulpi8bPvKHjNrZKQjgUFqGLcSy0DnVHzoaVH4nltveTs1HGqdXNZGcJd4NOjMm0sz3Lh86O&#10;9NBR/bU9OIT35/3nx7V5aR9dOs5+MZrdrUY8P1vu70BFWuIfDL/6og6VOO38gZugBoTUJEIiJOYm&#10;BSXAVZbIZoeQ5XkKuir1/wrVDwAAAP//AwBQSwECLQAUAAYACAAAACEAtoM4kv4AAADhAQAAEwAA&#10;AAAAAAAAAAAAAAAAAAAAW0NvbnRlbnRfVHlwZXNdLnhtbFBLAQItABQABgAIAAAAIQA4/SH/1gAA&#10;AJQBAAALAAAAAAAAAAAAAAAAAC8BAABfcmVscy8ucmVsc1BLAQItABQABgAIAAAAIQD2E7ZWDQIA&#10;APsDAAAOAAAAAAAAAAAAAAAAAC4CAABkcnMvZTJvRG9jLnhtbFBLAQItABQABgAIAAAAIQBVxpKm&#10;3gAAAAoBAAAPAAAAAAAAAAAAAAAAAGcEAABkcnMvZG93bnJldi54bWxQSwUGAAAAAAQABADzAAAA&#10;cgUAAAAA&#10;" filled="f" stroked="f">
                <v:textbox>
                  <w:txbxContent>
                    <w:p w14:paraId="17C8DD4A" w14:textId="77777777" w:rsidR="004379CE" w:rsidRPr="0034758C" w:rsidRDefault="004379CE" w:rsidP="004379CE">
                      <w:pPr>
                        <w:spacing w:line="240" w:lineRule="exact"/>
                        <w:jc w:val="center"/>
                        <w:rPr>
                          <w:rFonts w:cstheme="minorHAnsi"/>
                          <w:b/>
                          <w:color w:val="00ACD9"/>
                          <w:sz w:val="24"/>
                        </w:rPr>
                      </w:pPr>
                      <w:r w:rsidRPr="0034758C">
                        <w:rPr>
                          <w:rFonts w:cstheme="minorHAnsi"/>
                          <w:b/>
                          <w:color w:val="00ACD9"/>
                          <w:sz w:val="24"/>
                        </w:rPr>
                        <w:t>OBJECTIVES</w:t>
                      </w:r>
                    </w:p>
                    <w:p w14:paraId="0FDE0BB8" w14:textId="75D90FE1" w:rsidR="004379CE" w:rsidRPr="0034758C" w:rsidRDefault="004379CE" w:rsidP="004379CE">
                      <w:pPr>
                        <w:jc w:val="center"/>
                        <w:rPr>
                          <w:rFonts w:cstheme="minorHAnsi"/>
                          <w:szCs w:val="20"/>
                        </w:rPr>
                      </w:pPr>
                      <w:r w:rsidRPr="0034758C">
                        <w:rPr>
                          <w:rFonts w:cstheme="minorHAnsi"/>
                          <w:szCs w:val="20"/>
                        </w:rPr>
                        <w:t>Implement engagements that will support multi-stakeholder collaborations.</w:t>
                      </w:r>
                    </w:p>
                    <w:p w14:paraId="0D127B44" w14:textId="219A6A86" w:rsidR="004379CE" w:rsidRDefault="004379CE" w:rsidP="004379CE">
                      <w:pPr>
                        <w:jc w:val="center"/>
                        <w:rPr>
                          <w:rFonts w:cstheme="minorHAnsi"/>
                          <w:szCs w:val="20"/>
                        </w:rPr>
                      </w:pPr>
                      <w:r w:rsidRPr="0034758C">
                        <w:rPr>
                          <w:rFonts w:cstheme="minorHAnsi"/>
                          <w:szCs w:val="20"/>
                        </w:rPr>
                        <w:t>Provide support for the implementation of solutio</w:t>
                      </w:r>
                      <w:r w:rsidR="002F658C">
                        <w:rPr>
                          <w:rFonts w:cstheme="minorHAnsi"/>
                          <w:szCs w:val="20"/>
                        </w:rPr>
                        <w:t>n</w:t>
                      </w:r>
                      <w:r w:rsidRPr="0034758C">
                        <w:rPr>
                          <w:rFonts w:cstheme="minorHAnsi"/>
                          <w:szCs w:val="20"/>
                        </w:rPr>
                        <w:t>s in a real-world environment.</w:t>
                      </w:r>
                    </w:p>
                    <w:p w14:paraId="4E021CFE" w14:textId="16D55EF4" w:rsidR="002F658C" w:rsidRPr="0034758C" w:rsidRDefault="002F658C" w:rsidP="002F658C">
                      <w:pPr>
                        <w:jc w:val="center"/>
                        <w:rPr>
                          <w:rFonts w:cstheme="minorHAnsi"/>
                          <w:szCs w:val="20"/>
                        </w:rPr>
                      </w:pPr>
                      <w:r w:rsidRPr="0034758C">
                        <w:rPr>
                          <w:rFonts w:cstheme="minorHAnsi"/>
                          <w:szCs w:val="20"/>
                        </w:rPr>
                        <w:t>Enable data</w:t>
                      </w:r>
                      <w:r w:rsidR="009E0932">
                        <w:rPr>
                          <w:rFonts w:cstheme="minorHAnsi"/>
                          <w:szCs w:val="20"/>
                        </w:rPr>
                        <w:t xml:space="preserve"> and technology </w:t>
                      </w:r>
                      <w:r w:rsidRPr="0034758C">
                        <w:rPr>
                          <w:rFonts w:cstheme="minorHAnsi"/>
                          <w:szCs w:val="20"/>
                        </w:rPr>
                        <w:t>driven innovation that will enhance health, social, and economic outcomes.</w:t>
                      </w:r>
                    </w:p>
                    <w:p w14:paraId="3BF55672" w14:textId="77777777" w:rsidR="002F658C" w:rsidRPr="0034758C" w:rsidRDefault="002F658C" w:rsidP="004379CE">
                      <w:pPr>
                        <w:jc w:val="center"/>
                        <w:rPr>
                          <w:rFonts w:cstheme="minorHAnsi"/>
                          <w:sz w:val="24"/>
                        </w:rPr>
                      </w:pPr>
                    </w:p>
                  </w:txbxContent>
                </v:textbox>
                <w10:wrap anchorx="margin"/>
              </v:shape>
            </w:pict>
          </mc:Fallback>
        </mc:AlternateContent>
      </w:r>
      <w:r w:rsidRPr="004379CE">
        <w:rPr>
          <w:rFonts w:cstheme="minorHAnsi"/>
          <w:caps/>
          <w:noProof/>
          <w:color w:val="00B188"/>
          <w:sz w:val="28"/>
          <w:szCs w:val="28"/>
        </w:rPr>
        <mc:AlternateContent>
          <mc:Choice Requires="wps">
            <w:drawing>
              <wp:anchor distT="0" distB="0" distL="114300" distR="114300" simplePos="0" relativeHeight="251681792" behindDoc="0" locked="0" layoutInCell="1" allowOverlap="1" wp14:anchorId="2BA7D29A" wp14:editId="6047232D">
                <wp:simplePos x="0" y="0"/>
                <wp:positionH relativeFrom="column">
                  <wp:posOffset>3206115</wp:posOffset>
                </wp:positionH>
                <wp:positionV relativeFrom="paragraph">
                  <wp:posOffset>5153025</wp:posOffset>
                </wp:positionV>
                <wp:extent cx="2552700" cy="26574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657475"/>
                        </a:xfrm>
                        <a:prstGeom prst="rect">
                          <a:avLst/>
                        </a:prstGeom>
                        <a:noFill/>
                        <a:ln w="9525">
                          <a:noFill/>
                          <a:miter lim="800000"/>
                          <a:headEnd/>
                          <a:tailEnd/>
                        </a:ln>
                      </wps:spPr>
                      <wps:txbx>
                        <w:txbxContent>
                          <w:p w14:paraId="190F87B8" w14:textId="77777777" w:rsidR="004379CE" w:rsidRPr="0034758C" w:rsidRDefault="004379CE" w:rsidP="004379CE">
                            <w:pPr>
                              <w:spacing w:line="240" w:lineRule="exact"/>
                              <w:jc w:val="center"/>
                              <w:rPr>
                                <w:rFonts w:cstheme="minorHAnsi"/>
                                <w:b/>
                                <w:color w:val="00ACD9"/>
                                <w:sz w:val="24"/>
                              </w:rPr>
                            </w:pPr>
                            <w:r w:rsidRPr="0034758C">
                              <w:rPr>
                                <w:rFonts w:cstheme="minorHAnsi"/>
                                <w:b/>
                                <w:color w:val="00ACD9"/>
                                <w:sz w:val="24"/>
                              </w:rPr>
                              <w:t>PROGRAM PERFORMANCE INDICATORS</w:t>
                            </w:r>
                            <w:r w:rsidRPr="0034758C" w:rsidDel="0064499D">
                              <w:rPr>
                                <w:rFonts w:cstheme="minorHAnsi"/>
                                <w:b/>
                                <w:color w:val="00ACD9"/>
                                <w:sz w:val="24"/>
                              </w:rPr>
                              <w:t xml:space="preserve"> </w:t>
                            </w:r>
                          </w:p>
                          <w:p w14:paraId="03D6512C" w14:textId="77777777" w:rsidR="004379CE" w:rsidRPr="0034758C" w:rsidRDefault="004379CE" w:rsidP="004379CE">
                            <w:pPr>
                              <w:jc w:val="center"/>
                              <w:rPr>
                                <w:rFonts w:cstheme="minorHAnsi"/>
                                <w:szCs w:val="20"/>
                              </w:rPr>
                            </w:pPr>
                            <w:r w:rsidRPr="0034758C">
                              <w:rPr>
                                <w:rFonts w:cstheme="minorHAnsi"/>
                                <w:szCs w:val="20"/>
                              </w:rPr>
                              <w:t xml:space="preserve">Measurable </w:t>
                            </w:r>
                            <w:r>
                              <w:rPr>
                                <w:rFonts w:cstheme="minorHAnsi"/>
                                <w:szCs w:val="20"/>
                              </w:rPr>
                              <w:t>improvement</w:t>
                            </w:r>
                            <w:r w:rsidRPr="0034758C">
                              <w:rPr>
                                <w:rFonts w:cstheme="minorHAnsi"/>
                                <w:szCs w:val="20"/>
                              </w:rPr>
                              <w:t xml:space="preserve"> in screening rates for targeted underserved populations.</w:t>
                            </w:r>
                          </w:p>
                          <w:p w14:paraId="4FF4C8B8" w14:textId="77777777" w:rsidR="004379CE" w:rsidRDefault="004379CE" w:rsidP="004379CE">
                            <w:pPr>
                              <w:jc w:val="center"/>
                              <w:rPr>
                                <w:rFonts w:cstheme="minorHAnsi"/>
                                <w:szCs w:val="20"/>
                              </w:rPr>
                            </w:pPr>
                            <w:r w:rsidRPr="0034758C">
                              <w:rPr>
                                <w:rFonts w:cstheme="minorHAnsi"/>
                                <w:szCs w:val="20"/>
                              </w:rPr>
                              <w:t xml:space="preserve"># of innovations </w:t>
                            </w:r>
                            <w:r>
                              <w:rPr>
                                <w:rFonts w:cstheme="minorHAnsi"/>
                                <w:szCs w:val="20"/>
                              </w:rPr>
                              <w:t xml:space="preserve">tested &amp; </w:t>
                            </w:r>
                            <w:r w:rsidRPr="0034758C">
                              <w:rPr>
                                <w:rFonts w:cstheme="minorHAnsi"/>
                                <w:szCs w:val="20"/>
                              </w:rPr>
                              <w:t>adopted</w:t>
                            </w:r>
                          </w:p>
                          <w:p w14:paraId="7CC51C79" w14:textId="77777777" w:rsidR="004379CE" w:rsidRPr="0034758C" w:rsidRDefault="004379CE" w:rsidP="004379CE">
                            <w:pPr>
                              <w:jc w:val="center"/>
                              <w:rPr>
                                <w:rFonts w:cstheme="minorHAnsi"/>
                                <w:szCs w:val="20"/>
                              </w:rPr>
                            </w:pPr>
                            <w:r w:rsidRPr="00230965">
                              <w:rPr>
                                <w:rFonts w:cstheme="minorHAnsi"/>
                                <w:szCs w:val="20"/>
                              </w:rPr>
                              <w:t xml:space="preserve"># of adopted innovations scaled </w:t>
                            </w:r>
                            <w:r>
                              <w:rPr>
                                <w:rFonts w:cstheme="minorHAnsi"/>
                                <w:szCs w:val="20"/>
                              </w:rPr>
                              <w:t>beyond the initial community</w:t>
                            </w:r>
                          </w:p>
                          <w:p w14:paraId="30E241CC" w14:textId="77777777" w:rsidR="004379CE" w:rsidRPr="0034758C" w:rsidRDefault="004379CE" w:rsidP="004379CE">
                            <w:pPr>
                              <w:jc w:val="center"/>
                              <w:rPr>
                                <w:rFonts w:cstheme="minorHAnsi"/>
                                <w:szCs w:val="20"/>
                              </w:rPr>
                            </w:pPr>
                            <w:r w:rsidRPr="0034758C">
                              <w:rPr>
                                <w:rFonts w:cstheme="minorHAnsi"/>
                                <w:szCs w:val="20"/>
                              </w:rPr>
                              <w:t xml:space="preserve"># </w:t>
                            </w:r>
                            <w:r>
                              <w:rPr>
                                <w:rFonts w:cstheme="minorHAnsi"/>
                                <w:szCs w:val="20"/>
                              </w:rPr>
                              <w:t xml:space="preserve">of </w:t>
                            </w:r>
                            <w:r w:rsidRPr="0034758C">
                              <w:rPr>
                                <w:rFonts w:cstheme="minorHAnsi"/>
                                <w:szCs w:val="20"/>
                              </w:rPr>
                              <w:t xml:space="preserve">novel </w:t>
                            </w:r>
                            <w:r>
                              <w:rPr>
                                <w:rFonts w:cstheme="minorHAnsi"/>
                                <w:szCs w:val="20"/>
                              </w:rPr>
                              <w:t xml:space="preserve">population-based </w:t>
                            </w:r>
                            <w:r w:rsidRPr="0034758C">
                              <w:rPr>
                                <w:rFonts w:cstheme="minorHAnsi"/>
                                <w:szCs w:val="20"/>
                              </w:rPr>
                              <w:t>cancer screening models developed</w:t>
                            </w:r>
                            <w:r>
                              <w:rPr>
                                <w:rFonts w:cstheme="minorHAnsi"/>
                                <w:szCs w:val="20"/>
                              </w:rPr>
                              <w:t xml:space="preserve"> resulting in improved screening rates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A7D29A" id="_x0000_s1028" type="#_x0000_t202" style="position:absolute;margin-left:252.45pt;margin-top:405.75pt;width:201pt;height:20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aKDQIAAPsDAAAOAAAAZHJzL2Uyb0RvYy54bWysU9tu2zAMfR+wfxD0vjjx4qY14hRduw4D&#10;ugvQ7gMYWY6FSaImKbG7rx8lp1mwvQ3TgyCJ5CHPIbW+Ho1mB+mDQtvwxWzOmbQCW2V3Df/2dP/m&#10;krMQwbag0cqGP8vArzevX60HV8sSe9St9IxAbKgH1/A+RlcXRRC9NBBm6KQlY4feQKSr3xWth4HQ&#10;jS7K+fyiGNC3zqOQIdDr3WTkm4zfdVLEL10XZGS64VRbzLvP+zbtxWYN9c6D65U4lgH/UIUBZSnp&#10;CeoOIrC9V39BGSU8BuziTKApsOuUkJkDsVnM/2Dz2IOTmQuJE9xJpvD/YMXnw1fPVEu9e8uZBUM9&#10;epJjZO9wZGWSZ3ChJq9HR35xpGdyzVSDe0DxPTCLtz3YnbzxHodeQkvlLVJkcRY64YQEsh0+YUtp&#10;YB8xA42dN0k7UoMROrXp+dSaVIqgx7KqytWcTIJs5UW1Wq6qnAPql3DnQ/wg0bB0aLin3md4ODyE&#10;mMqB+sUlZbN4r7TO/deWDQ2/qsoqB5xZjIo0nlqZhl/O05oGJrF8b9scHEHp6UwJtD3STkwnznHc&#10;jlngk5pbbJ9JB4/TNNLvoUOP/idnA01iw8OPPXjJmf5oScurxXKZRjdfltWqpIs/t2zPLWAFQTU8&#10;cjYdb2Me94nyDWneqaxGas5UybFkmrAs0vE3pBE+v2ev33928wsAAP//AwBQSwMEFAAGAAgAAAAh&#10;ANzbZZnfAAAADAEAAA8AAABkcnMvZG93bnJldi54bWxMj01PwzAMhu9I+w+RkbixpGOd1tJ0mkBc&#10;mRgfEres8dqKxqmabC3/Hu/EjrYfvX7eYjO5TpxxCK0nDclcgUCqvG2p1vDx/nK/BhGiIWs6T6jh&#10;FwNsytlNYXLrR3rD8z7WgkMo5EZDE2OfSxmqBp0Jc98j8e3oB2cij0Mt7WBGDnedXCi1ks60xB8a&#10;0+NTg9XP/uQ0fL4ev7+Walc/u7Qf/aQkuUxqfXc7bR9BRJziPwwXfVaHkp0O/kQ2iE5DqpYZoxrW&#10;SZKCYCJTK94cGF08KAWyLOR1ifIPAAD//wMAUEsBAi0AFAAGAAgAAAAhALaDOJL+AAAA4QEAABMA&#10;AAAAAAAAAAAAAAAAAAAAAFtDb250ZW50X1R5cGVzXS54bWxQSwECLQAUAAYACAAAACEAOP0h/9YA&#10;AACUAQAACwAAAAAAAAAAAAAAAAAvAQAAX3JlbHMvLnJlbHNQSwECLQAUAAYACAAAACEA+kc2ig0C&#10;AAD7AwAADgAAAAAAAAAAAAAAAAAuAgAAZHJzL2Uyb0RvYy54bWxQSwECLQAUAAYACAAAACEA3Ntl&#10;md8AAAAMAQAADwAAAAAAAAAAAAAAAABnBAAAZHJzL2Rvd25yZXYueG1sUEsFBgAAAAAEAAQA8wAA&#10;AHMFAAAAAA==&#10;" filled="f" stroked="f">
                <v:textbox>
                  <w:txbxContent>
                    <w:p w14:paraId="190F87B8" w14:textId="77777777" w:rsidR="004379CE" w:rsidRPr="0034758C" w:rsidRDefault="004379CE" w:rsidP="004379CE">
                      <w:pPr>
                        <w:spacing w:line="240" w:lineRule="exact"/>
                        <w:jc w:val="center"/>
                        <w:rPr>
                          <w:rFonts w:cstheme="minorHAnsi"/>
                          <w:b/>
                          <w:color w:val="00ACD9"/>
                          <w:sz w:val="24"/>
                        </w:rPr>
                      </w:pPr>
                      <w:r w:rsidRPr="0034758C">
                        <w:rPr>
                          <w:rFonts w:cstheme="minorHAnsi"/>
                          <w:b/>
                          <w:color w:val="00ACD9"/>
                          <w:sz w:val="24"/>
                        </w:rPr>
                        <w:t>PROGRAM PERFORMANCE INDICATORS</w:t>
                      </w:r>
                      <w:r w:rsidRPr="0034758C" w:rsidDel="0064499D">
                        <w:rPr>
                          <w:rFonts w:cstheme="minorHAnsi"/>
                          <w:b/>
                          <w:color w:val="00ACD9"/>
                          <w:sz w:val="24"/>
                        </w:rPr>
                        <w:t xml:space="preserve"> </w:t>
                      </w:r>
                    </w:p>
                    <w:p w14:paraId="03D6512C" w14:textId="77777777" w:rsidR="004379CE" w:rsidRPr="0034758C" w:rsidRDefault="004379CE" w:rsidP="004379CE">
                      <w:pPr>
                        <w:jc w:val="center"/>
                        <w:rPr>
                          <w:rFonts w:cstheme="minorHAnsi"/>
                          <w:szCs w:val="20"/>
                        </w:rPr>
                      </w:pPr>
                      <w:r w:rsidRPr="0034758C">
                        <w:rPr>
                          <w:rFonts w:cstheme="minorHAnsi"/>
                          <w:szCs w:val="20"/>
                        </w:rPr>
                        <w:t xml:space="preserve">Measurable </w:t>
                      </w:r>
                      <w:r>
                        <w:rPr>
                          <w:rFonts w:cstheme="minorHAnsi"/>
                          <w:szCs w:val="20"/>
                        </w:rPr>
                        <w:t>improvement</w:t>
                      </w:r>
                      <w:r w:rsidRPr="0034758C">
                        <w:rPr>
                          <w:rFonts w:cstheme="minorHAnsi"/>
                          <w:szCs w:val="20"/>
                        </w:rPr>
                        <w:t xml:space="preserve"> in screening rates for targeted underserved populations.</w:t>
                      </w:r>
                    </w:p>
                    <w:p w14:paraId="4FF4C8B8" w14:textId="77777777" w:rsidR="004379CE" w:rsidRDefault="004379CE" w:rsidP="004379CE">
                      <w:pPr>
                        <w:jc w:val="center"/>
                        <w:rPr>
                          <w:rFonts w:cstheme="minorHAnsi"/>
                          <w:szCs w:val="20"/>
                        </w:rPr>
                      </w:pPr>
                      <w:r w:rsidRPr="0034758C">
                        <w:rPr>
                          <w:rFonts w:cstheme="minorHAnsi"/>
                          <w:szCs w:val="20"/>
                        </w:rPr>
                        <w:t xml:space="preserve"># of innovations </w:t>
                      </w:r>
                      <w:r>
                        <w:rPr>
                          <w:rFonts w:cstheme="minorHAnsi"/>
                          <w:szCs w:val="20"/>
                        </w:rPr>
                        <w:t xml:space="preserve">tested &amp; </w:t>
                      </w:r>
                      <w:r w:rsidRPr="0034758C">
                        <w:rPr>
                          <w:rFonts w:cstheme="minorHAnsi"/>
                          <w:szCs w:val="20"/>
                        </w:rPr>
                        <w:t>adopted</w:t>
                      </w:r>
                    </w:p>
                    <w:p w14:paraId="7CC51C79" w14:textId="77777777" w:rsidR="004379CE" w:rsidRPr="0034758C" w:rsidRDefault="004379CE" w:rsidP="004379CE">
                      <w:pPr>
                        <w:jc w:val="center"/>
                        <w:rPr>
                          <w:rFonts w:cstheme="minorHAnsi"/>
                          <w:szCs w:val="20"/>
                        </w:rPr>
                      </w:pPr>
                      <w:r w:rsidRPr="00230965">
                        <w:rPr>
                          <w:rFonts w:cstheme="minorHAnsi"/>
                          <w:szCs w:val="20"/>
                        </w:rPr>
                        <w:t xml:space="preserve"># of adopted innovations scaled </w:t>
                      </w:r>
                      <w:r>
                        <w:rPr>
                          <w:rFonts w:cstheme="minorHAnsi"/>
                          <w:szCs w:val="20"/>
                        </w:rPr>
                        <w:t>beyond the initial community</w:t>
                      </w:r>
                    </w:p>
                    <w:p w14:paraId="30E241CC" w14:textId="77777777" w:rsidR="004379CE" w:rsidRPr="0034758C" w:rsidRDefault="004379CE" w:rsidP="004379CE">
                      <w:pPr>
                        <w:jc w:val="center"/>
                        <w:rPr>
                          <w:rFonts w:cstheme="minorHAnsi"/>
                          <w:szCs w:val="20"/>
                        </w:rPr>
                      </w:pPr>
                      <w:r w:rsidRPr="0034758C">
                        <w:rPr>
                          <w:rFonts w:cstheme="minorHAnsi"/>
                          <w:szCs w:val="20"/>
                        </w:rPr>
                        <w:t xml:space="preserve"># </w:t>
                      </w:r>
                      <w:r>
                        <w:rPr>
                          <w:rFonts w:cstheme="minorHAnsi"/>
                          <w:szCs w:val="20"/>
                        </w:rPr>
                        <w:t xml:space="preserve">of </w:t>
                      </w:r>
                      <w:r w:rsidRPr="0034758C">
                        <w:rPr>
                          <w:rFonts w:cstheme="minorHAnsi"/>
                          <w:szCs w:val="20"/>
                        </w:rPr>
                        <w:t xml:space="preserve">novel </w:t>
                      </w:r>
                      <w:r>
                        <w:rPr>
                          <w:rFonts w:cstheme="minorHAnsi"/>
                          <w:szCs w:val="20"/>
                        </w:rPr>
                        <w:t xml:space="preserve">population-based </w:t>
                      </w:r>
                      <w:r w:rsidRPr="0034758C">
                        <w:rPr>
                          <w:rFonts w:cstheme="minorHAnsi"/>
                          <w:szCs w:val="20"/>
                        </w:rPr>
                        <w:t>cancer screening models developed</w:t>
                      </w:r>
                      <w:r>
                        <w:rPr>
                          <w:rFonts w:cstheme="minorHAnsi"/>
                          <w:szCs w:val="20"/>
                        </w:rPr>
                        <w:t xml:space="preserve"> resulting in improved screening rates</w:t>
                      </w:r>
                    </w:p>
                  </w:txbxContent>
                </v:textbox>
              </v:shape>
            </w:pict>
          </mc:Fallback>
        </mc:AlternateContent>
      </w:r>
      <w:r w:rsidRPr="004379CE">
        <w:rPr>
          <w:rFonts w:cstheme="minorHAnsi"/>
          <w:caps/>
          <w:noProof/>
          <w:color w:val="00B188"/>
          <w:sz w:val="28"/>
          <w:szCs w:val="28"/>
        </w:rPr>
        <mc:AlternateContent>
          <mc:Choice Requires="wps">
            <w:drawing>
              <wp:anchor distT="0" distB="0" distL="114300" distR="114300" simplePos="0" relativeHeight="251682816" behindDoc="0" locked="0" layoutInCell="1" allowOverlap="1" wp14:anchorId="241D6F42" wp14:editId="1841FEC3">
                <wp:simplePos x="0" y="0"/>
                <wp:positionH relativeFrom="margin">
                  <wp:posOffset>342900</wp:posOffset>
                </wp:positionH>
                <wp:positionV relativeFrom="paragraph">
                  <wp:posOffset>5902325</wp:posOffset>
                </wp:positionV>
                <wp:extent cx="1933575" cy="192722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927225"/>
                        </a:xfrm>
                        <a:prstGeom prst="rect">
                          <a:avLst/>
                        </a:prstGeom>
                        <a:noFill/>
                        <a:ln w="9525">
                          <a:noFill/>
                          <a:miter lim="800000"/>
                          <a:headEnd/>
                          <a:tailEnd/>
                        </a:ln>
                      </wps:spPr>
                      <wps:txbx>
                        <w:txbxContent>
                          <w:p w14:paraId="7303020D" w14:textId="77777777" w:rsidR="004379CE" w:rsidRPr="00756D34" w:rsidRDefault="004379CE" w:rsidP="004379CE">
                            <w:pPr>
                              <w:spacing w:line="240" w:lineRule="exact"/>
                              <w:jc w:val="center"/>
                              <w:rPr>
                                <w:rFonts w:cstheme="minorHAnsi"/>
                                <w:b/>
                                <w:color w:val="00ACD9"/>
                                <w:sz w:val="24"/>
                              </w:rPr>
                            </w:pPr>
                            <w:r w:rsidRPr="0034758C">
                              <w:rPr>
                                <w:rFonts w:cstheme="minorHAnsi"/>
                                <w:b/>
                                <w:color w:val="00ACD9"/>
                                <w:sz w:val="24"/>
                              </w:rPr>
                              <w:t>ALBERTA IMPACTS</w:t>
                            </w:r>
                          </w:p>
                          <w:p w14:paraId="5572AFD9" w14:textId="77777777" w:rsidR="004379CE" w:rsidRPr="0034758C" w:rsidRDefault="004379CE" w:rsidP="004379CE">
                            <w:pPr>
                              <w:spacing w:line="280" w:lineRule="exact"/>
                              <w:ind w:left="288"/>
                              <w:jc w:val="center"/>
                              <w:rPr>
                                <w:rFonts w:cstheme="minorHAnsi"/>
                                <w:szCs w:val="20"/>
                              </w:rPr>
                            </w:pPr>
                            <w:r w:rsidRPr="0034758C">
                              <w:rPr>
                                <w:rFonts w:cstheme="minorHAnsi"/>
                                <w:szCs w:val="20"/>
                              </w:rPr>
                              <w:t>Improve robustness of health data</w:t>
                            </w:r>
                          </w:p>
                          <w:p w14:paraId="2BD0ECE1" w14:textId="77777777" w:rsidR="004379CE" w:rsidRPr="0034758C" w:rsidRDefault="004379CE" w:rsidP="004379CE">
                            <w:pPr>
                              <w:spacing w:line="280" w:lineRule="exact"/>
                              <w:ind w:left="288"/>
                              <w:jc w:val="center"/>
                              <w:rPr>
                                <w:rFonts w:cstheme="minorHAnsi"/>
                                <w:szCs w:val="20"/>
                              </w:rPr>
                            </w:pPr>
                            <w:r w:rsidRPr="0034758C">
                              <w:rPr>
                                <w:rFonts w:cstheme="minorHAnsi"/>
                                <w:szCs w:val="20"/>
                              </w:rPr>
                              <w:t>Improve quality of care</w:t>
                            </w:r>
                          </w:p>
                          <w:p w14:paraId="091C2D70" w14:textId="3FC24FA3" w:rsidR="004379CE" w:rsidRPr="0034758C" w:rsidRDefault="004379CE" w:rsidP="004379CE">
                            <w:pPr>
                              <w:spacing w:line="280" w:lineRule="exact"/>
                              <w:ind w:left="288"/>
                              <w:jc w:val="center"/>
                              <w:rPr>
                                <w:rFonts w:cstheme="minorHAnsi"/>
                                <w:szCs w:val="20"/>
                              </w:rPr>
                            </w:pPr>
                            <w:r w:rsidRPr="0034758C">
                              <w:rPr>
                                <w:rFonts w:cstheme="minorHAnsi"/>
                                <w:szCs w:val="20"/>
                              </w:rPr>
                              <w:t xml:space="preserve">Reduce </w:t>
                            </w:r>
                            <w:r w:rsidR="002F658C">
                              <w:rPr>
                                <w:rFonts w:cstheme="minorHAnsi"/>
                                <w:szCs w:val="20"/>
                              </w:rPr>
                              <w:t>b</w:t>
                            </w:r>
                            <w:r w:rsidRPr="0034758C">
                              <w:rPr>
                                <w:rFonts w:cstheme="minorHAnsi"/>
                                <w:szCs w:val="20"/>
                              </w:rPr>
                              <w:t>urden of disease</w:t>
                            </w:r>
                          </w:p>
                          <w:p w14:paraId="1907CFEC" w14:textId="77777777" w:rsidR="004379CE" w:rsidRDefault="004379CE" w:rsidP="004379CE">
                            <w:pPr>
                              <w:spacing w:line="280" w:lineRule="exact"/>
                              <w:ind w:left="288"/>
                              <w:jc w:val="center"/>
                            </w:pPr>
                            <w:r w:rsidRPr="0034758C">
                              <w:rPr>
                                <w:rFonts w:cstheme="minorHAnsi"/>
                                <w:szCs w:val="20"/>
                              </w:rPr>
                              <w:t>Accelerate health and wellness innovation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1D6F42" id="_x0000_s1029" type="#_x0000_t202" style="position:absolute;margin-left:27pt;margin-top:464.75pt;width:152.25pt;height:15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OgDgIAAPsDAAAOAAAAZHJzL2Uyb0RvYy54bWysU9tu2zAMfR+wfxD0vjh2krUxohRduw4D&#10;ugvQ7gMUWY6FSaImKbGzry8lJ1nQvQ3zgyCa5CHPIbW6GYwme+mDAstoOZlSIq2ARtktoz+eH95d&#10;UxIitw3XYCWjBxnozfrtm1XvallBB7qRniCIDXXvGO1idHVRBNFJw8MEnLTobMEbHtH026LxvEd0&#10;o4tqOn1f9OAb50HIEPDv/eik64zftlLEb20bZCSaUewt5tPnc5POYr3i9dZz1ylxbIP/QxeGK4tF&#10;z1D3PHKy8+ovKKOEhwBtnAgwBbStEjJzQDbl9BWbp447mbmgOMGdZQr/D1Z83X/3RDWMViUllhuc&#10;0bMcIvkAA6mSPL0LNUY9OYyLA/7GMWeqwT2C+BmIhbuO26289R76TvIG2ytTZnGROuKEBLLpv0CD&#10;ZfguQgYaWm+SdqgGQXQc0+E8mtSKSCWXs9niakGJQF+5rK6qapFr8PqU7nyInyQYki6Mepx9huf7&#10;xxBTO7w+haRqFh6U1nn+2pKe0eUCIV95jIq4nloZRq+n6RsXJrH8aJucHLnS4x0LaHuknZiOnOOw&#10;GbLAs5OaG2gOqIOHcRvx9eClA/+bkh43kdHwa8e9pER/tqjlspzP0+pmY764qtDwl57NpYdbgVCM&#10;RkrG613M6z4Su0XNW5XVSMMZOzm2jBuWRTq+hrTCl3aO+vNm1y8AAAD//wMAUEsDBBQABgAIAAAA&#10;IQBpiAST3wAAAAsBAAAPAAAAZHJzL2Rvd25yZXYueG1sTI9NT8MwDIbvSPsPkSdxYwntitbSdEIg&#10;rkyMD4lb1nhtReNUTbaWf493gpstP3r9vOV2dr044xg6TxpuVwoEUu1tR42G97fnmw2IEA1Z03tC&#10;DT8YYFstrkpTWD/RK573sREcQqEwGtoYh0LKULfoTFj5AYlvRz86E3kdG2lHM3G462Wi1J10piP+&#10;0JoBH1usv/cnp+Hj5fj1uVa75sllw+RnJcnlUuvr5fxwDyLiHP9guOizOlTsdPAnskH0GrI1V4ka&#10;8iTPQDCQZhseDkwmaapAVqX836H6BQAA//8DAFBLAQItABQABgAIAAAAIQC2gziS/gAAAOEBAAAT&#10;AAAAAAAAAAAAAAAAAAAAAABbQ29udGVudF9UeXBlc10ueG1sUEsBAi0AFAAGAAgAAAAhADj9If/W&#10;AAAAlAEAAAsAAAAAAAAAAAAAAAAALwEAAF9yZWxzLy5yZWxzUEsBAi0AFAAGAAgAAAAhAAGHo6AO&#10;AgAA+wMAAA4AAAAAAAAAAAAAAAAALgIAAGRycy9lMm9Eb2MueG1sUEsBAi0AFAAGAAgAAAAhAGmI&#10;BJPfAAAACwEAAA8AAAAAAAAAAAAAAAAAaAQAAGRycy9kb3ducmV2LnhtbFBLBQYAAAAABAAEAPMA&#10;AAB0BQAAAAA=&#10;" filled="f" stroked="f">
                <v:textbox>
                  <w:txbxContent>
                    <w:p w14:paraId="7303020D" w14:textId="77777777" w:rsidR="004379CE" w:rsidRPr="00756D34" w:rsidRDefault="004379CE" w:rsidP="004379CE">
                      <w:pPr>
                        <w:spacing w:line="240" w:lineRule="exact"/>
                        <w:jc w:val="center"/>
                        <w:rPr>
                          <w:rFonts w:cstheme="minorHAnsi"/>
                          <w:b/>
                          <w:color w:val="00ACD9"/>
                          <w:sz w:val="24"/>
                        </w:rPr>
                      </w:pPr>
                      <w:r w:rsidRPr="0034758C">
                        <w:rPr>
                          <w:rFonts w:cstheme="minorHAnsi"/>
                          <w:b/>
                          <w:color w:val="00ACD9"/>
                          <w:sz w:val="24"/>
                        </w:rPr>
                        <w:t>ALBERTA IMPACTS</w:t>
                      </w:r>
                    </w:p>
                    <w:p w14:paraId="5572AFD9" w14:textId="77777777" w:rsidR="004379CE" w:rsidRPr="0034758C" w:rsidRDefault="004379CE" w:rsidP="004379CE">
                      <w:pPr>
                        <w:spacing w:line="280" w:lineRule="exact"/>
                        <w:ind w:left="288"/>
                        <w:jc w:val="center"/>
                        <w:rPr>
                          <w:rFonts w:cstheme="minorHAnsi"/>
                          <w:szCs w:val="20"/>
                        </w:rPr>
                      </w:pPr>
                      <w:r w:rsidRPr="0034758C">
                        <w:rPr>
                          <w:rFonts w:cstheme="minorHAnsi"/>
                          <w:szCs w:val="20"/>
                        </w:rPr>
                        <w:t>Improve robustness of health data</w:t>
                      </w:r>
                    </w:p>
                    <w:p w14:paraId="2BD0ECE1" w14:textId="77777777" w:rsidR="004379CE" w:rsidRPr="0034758C" w:rsidRDefault="004379CE" w:rsidP="004379CE">
                      <w:pPr>
                        <w:spacing w:line="280" w:lineRule="exact"/>
                        <w:ind w:left="288"/>
                        <w:jc w:val="center"/>
                        <w:rPr>
                          <w:rFonts w:cstheme="minorHAnsi"/>
                          <w:szCs w:val="20"/>
                        </w:rPr>
                      </w:pPr>
                      <w:r w:rsidRPr="0034758C">
                        <w:rPr>
                          <w:rFonts w:cstheme="minorHAnsi"/>
                          <w:szCs w:val="20"/>
                        </w:rPr>
                        <w:t>Improve quality of care</w:t>
                      </w:r>
                    </w:p>
                    <w:p w14:paraId="091C2D70" w14:textId="3FC24FA3" w:rsidR="004379CE" w:rsidRPr="0034758C" w:rsidRDefault="004379CE" w:rsidP="004379CE">
                      <w:pPr>
                        <w:spacing w:line="280" w:lineRule="exact"/>
                        <w:ind w:left="288"/>
                        <w:jc w:val="center"/>
                        <w:rPr>
                          <w:rFonts w:cstheme="minorHAnsi"/>
                          <w:szCs w:val="20"/>
                        </w:rPr>
                      </w:pPr>
                      <w:r w:rsidRPr="0034758C">
                        <w:rPr>
                          <w:rFonts w:cstheme="minorHAnsi"/>
                          <w:szCs w:val="20"/>
                        </w:rPr>
                        <w:t xml:space="preserve">Reduce </w:t>
                      </w:r>
                      <w:r w:rsidR="002F658C">
                        <w:rPr>
                          <w:rFonts w:cstheme="minorHAnsi"/>
                          <w:szCs w:val="20"/>
                        </w:rPr>
                        <w:t>b</w:t>
                      </w:r>
                      <w:r w:rsidRPr="0034758C">
                        <w:rPr>
                          <w:rFonts w:cstheme="minorHAnsi"/>
                          <w:szCs w:val="20"/>
                        </w:rPr>
                        <w:t>urden of disease</w:t>
                      </w:r>
                    </w:p>
                    <w:p w14:paraId="1907CFEC" w14:textId="77777777" w:rsidR="004379CE" w:rsidRDefault="004379CE" w:rsidP="004379CE">
                      <w:pPr>
                        <w:spacing w:line="280" w:lineRule="exact"/>
                        <w:ind w:left="288"/>
                        <w:jc w:val="center"/>
                      </w:pPr>
                      <w:r w:rsidRPr="0034758C">
                        <w:rPr>
                          <w:rFonts w:cstheme="minorHAnsi"/>
                          <w:szCs w:val="20"/>
                        </w:rPr>
                        <w:t>Accelerate health and wellness innovation</w:t>
                      </w:r>
                    </w:p>
                  </w:txbxContent>
                </v:textbox>
                <w10:wrap anchorx="margin"/>
              </v:shape>
            </w:pict>
          </mc:Fallback>
        </mc:AlternateContent>
      </w:r>
      <w:r w:rsidRPr="004379CE">
        <w:rPr>
          <w:rFonts w:cstheme="minorHAnsi"/>
          <w:caps/>
          <w:noProof/>
          <w:color w:val="00B188"/>
          <w:sz w:val="28"/>
          <w:szCs w:val="28"/>
        </w:rPr>
        <mc:AlternateContent>
          <mc:Choice Requires="wps">
            <w:drawing>
              <wp:anchor distT="0" distB="0" distL="114300" distR="114300" simplePos="0" relativeHeight="251680768" behindDoc="0" locked="0" layoutInCell="1" allowOverlap="1" wp14:anchorId="36D732C4" wp14:editId="78C35E52">
                <wp:simplePos x="0" y="0"/>
                <wp:positionH relativeFrom="margin">
                  <wp:posOffset>2972435</wp:posOffset>
                </wp:positionH>
                <wp:positionV relativeFrom="paragraph">
                  <wp:posOffset>1315720</wp:posOffset>
                </wp:positionV>
                <wp:extent cx="3020695" cy="246697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466975"/>
                        </a:xfrm>
                        <a:prstGeom prst="rect">
                          <a:avLst/>
                        </a:prstGeom>
                        <a:noFill/>
                        <a:ln w="9525">
                          <a:noFill/>
                          <a:miter lim="800000"/>
                          <a:headEnd/>
                          <a:tailEnd/>
                        </a:ln>
                      </wps:spPr>
                      <wps:txbx>
                        <w:txbxContent>
                          <w:p w14:paraId="5BC046FB" w14:textId="77777777" w:rsidR="004379CE" w:rsidRPr="00756D34" w:rsidRDefault="004379CE" w:rsidP="004379CE">
                            <w:pPr>
                              <w:spacing w:line="240" w:lineRule="exact"/>
                              <w:jc w:val="center"/>
                              <w:rPr>
                                <w:rFonts w:cstheme="minorHAnsi"/>
                                <w:b/>
                                <w:color w:val="00ACD9"/>
                                <w:sz w:val="24"/>
                              </w:rPr>
                            </w:pPr>
                            <w:r w:rsidRPr="00756D34">
                              <w:rPr>
                                <w:rFonts w:cstheme="minorHAnsi"/>
                                <w:b/>
                                <w:color w:val="00ACD9"/>
                                <w:sz w:val="24"/>
                              </w:rPr>
                              <w:t>PROJECT-LEVEL INDICATORS</w:t>
                            </w:r>
                          </w:p>
                          <w:p w14:paraId="7A6FF880" w14:textId="77777777" w:rsidR="004379CE" w:rsidRDefault="004379CE" w:rsidP="004379CE">
                            <w:pPr>
                              <w:jc w:val="center"/>
                            </w:pPr>
                            <w:r>
                              <w:t># of multisectoral partnerships</w:t>
                            </w:r>
                          </w:p>
                          <w:p w14:paraId="349D473A" w14:textId="77777777" w:rsidR="004379CE" w:rsidRDefault="004379CE" w:rsidP="004379CE">
                            <w:pPr>
                              <w:jc w:val="center"/>
                            </w:pPr>
                            <w:r>
                              <w:t>Proportion of target population screened</w:t>
                            </w:r>
                          </w:p>
                          <w:p w14:paraId="10C2584F" w14:textId="77777777" w:rsidR="004379CE" w:rsidRDefault="004379CE" w:rsidP="004379CE">
                            <w:pPr>
                              <w:jc w:val="center"/>
                            </w:pPr>
                            <w:r>
                              <w:t>Increased awareness of underserved population cancer screening needs</w:t>
                            </w:r>
                          </w:p>
                          <w:p w14:paraId="0AC2992E" w14:textId="77777777" w:rsidR="004379CE" w:rsidRDefault="004379CE" w:rsidP="004379CE">
                            <w:pPr>
                              <w:jc w:val="center"/>
                            </w:pPr>
                            <w:r>
                              <w:t># of databases linked/analyzed</w:t>
                            </w:r>
                          </w:p>
                          <w:p w14:paraId="667B4250" w14:textId="77777777" w:rsidR="004379CE" w:rsidRDefault="004379CE" w:rsidP="004379CE">
                            <w:pPr>
                              <w:jc w:val="center"/>
                            </w:pPr>
                            <w:r>
                              <w:t># of high impact gaps identified</w:t>
                            </w:r>
                            <w:r>
                              <w:br/>
                              <w:t>(in population-based cancer screening)</w:t>
                            </w:r>
                          </w:p>
                          <w:p w14:paraId="21ABF7A4" w14:textId="77777777" w:rsidR="004379CE" w:rsidRDefault="004379CE" w:rsidP="004379CE">
                            <w:pPr>
                              <w:jc w:val="center"/>
                            </w:pPr>
                            <w:r>
                              <w:t># of high impact publications</w:t>
                            </w:r>
                          </w:p>
                          <w:p w14:paraId="5D481CBA" w14:textId="77777777" w:rsidR="004379CE" w:rsidRPr="00551159" w:rsidRDefault="004379CE" w:rsidP="004379CE">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D732C4" id="_x0000_s1030" type="#_x0000_t202" style="position:absolute;margin-left:234.05pt;margin-top:103.6pt;width:237.85pt;height:19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urEAIAAPsDAAAOAAAAZHJzL2Uyb0RvYy54bWysU9tuGyEQfa/Uf0C817ve2k68Mo7SpKkq&#10;pRcp6QdglvWiAkMBe9f9+g6s7VrJW1UeEMMwZ+acGVY3g9FkL31QYBmdTkpKpBXQKLtl9Mfzw7tr&#10;SkLktuEarGT0IAO9Wb99s+pdLSvoQDfSEwSxoe4do12Mri6KIDppeJiAkxadLXjDI5p+WzSe94hu&#10;dFGV5aLowTfOg5Ah4O396KTrjN+2UsRvbRtkJJpRrC3m3ed9k/ZiveL11nPXKXEsg/9DFYYri0nP&#10;UPc8crLz6hWUUcJDgDZOBJgC2lYJmTkgm2n5gs1Tx53MXFCc4M4yhf8HK77uv3uiGkarihLLDfbo&#10;WQ6RfICBVEme3oUaXz05fBcHvMY2Z6rBPYL4GYiFu47brbz1HvpO8gbLm6bI4iJ0xAkJZNN/gQbT&#10;8F2EDDS03iTtUA2C6Nimw7k1qRSBl+/Lqlws55QI9FWzxWJ5Nc85eH0Kdz7ETxIMSQdGPfY+w/P9&#10;Y4ipHF6fnqRsFh6U1rn/2pKe0eW8mueAC49REcdTK8PodZnWODCJ5Ufb5ODIlR7PmEDbI+3EdOQc&#10;h82QBZ6d1NxAc0AdPIzTiL8HDx3435T0OImMhl877iUl+rNFLZfT2SyNbjZm86sKDX/p2Vx6uBUI&#10;xWikZDzexTzuI+Vb1LxVWY3UnLGSY8k4YVmk429II3xp51d//+z6DwAAAP//AwBQSwMEFAAGAAgA&#10;AAAhACF/PVvgAAAACwEAAA8AAABkcnMvZG93bnJldi54bWxMj8tOwzAQRfdI/IM1SOyo3ZC0Tcik&#10;QiC2oJaHxM6Np0lEPI5itwl/j1nBcjRH955bbmfbizONvnOMsFwoEMS1Mx03CG+vTzcbED5oNrp3&#10;TAjf5GFbXV6UujBu4h2d96ERMYR9oRHaEIZCSl+3ZLVfuIE4/o5utDrEc2ykGfUUw20vE6VW0uqO&#10;Y0OrB3poqf7anyzC+/Px8yNVL82jzYbJzUqyzSXi9dV8fwci0Bz+YPjVj+pQRaeDO7HxokdIV5tl&#10;RBEStU5ARCJPb+OYA0KWZ2uQVSn/b6h+AAAA//8DAFBLAQItABQABgAIAAAAIQC2gziS/gAAAOEB&#10;AAATAAAAAAAAAAAAAAAAAAAAAABbQ29udGVudF9UeXBlc10ueG1sUEsBAi0AFAAGAAgAAAAhADj9&#10;If/WAAAAlAEAAAsAAAAAAAAAAAAAAAAALwEAAF9yZWxzLy5yZWxzUEsBAi0AFAAGAAgAAAAhAPFE&#10;O6sQAgAA+wMAAA4AAAAAAAAAAAAAAAAALgIAAGRycy9lMm9Eb2MueG1sUEsBAi0AFAAGAAgAAAAh&#10;ACF/PVvgAAAACwEAAA8AAAAAAAAAAAAAAAAAagQAAGRycy9kb3ducmV2LnhtbFBLBQYAAAAABAAE&#10;APMAAAB3BQAAAAA=&#10;" filled="f" stroked="f">
                <v:textbox>
                  <w:txbxContent>
                    <w:p w14:paraId="5BC046FB" w14:textId="77777777" w:rsidR="004379CE" w:rsidRPr="00756D34" w:rsidRDefault="004379CE" w:rsidP="004379CE">
                      <w:pPr>
                        <w:spacing w:line="240" w:lineRule="exact"/>
                        <w:jc w:val="center"/>
                        <w:rPr>
                          <w:rFonts w:cstheme="minorHAnsi"/>
                          <w:b/>
                          <w:color w:val="00ACD9"/>
                          <w:sz w:val="24"/>
                        </w:rPr>
                      </w:pPr>
                      <w:r w:rsidRPr="00756D34">
                        <w:rPr>
                          <w:rFonts w:cstheme="minorHAnsi"/>
                          <w:b/>
                          <w:color w:val="00ACD9"/>
                          <w:sz w:val="24"/>
                        </w:rPr>
                        <w:t>PROJECT-LEVEL INDICATORS</w:t>
                      </w:r>
                    </w:p>
                    <w:p w14:paraId="7A6FF880" w14:textId="77777777" w:rsidR="004379CE" w:rsidRDefault="004379CE" w:rsidP="004379CE">
                      <w:pPr>
                        <w:jc w:val="center"/>
                      </w:pPr>
                      <w:r>
                        <w:t># of multisectoral partnerships</w:t>
                      </w:r>
                    </w:p>
                    <w:p w14:paraId="349D473A" w14:textId="77777777" w:rsidR="004379CE" w:rsidRDefault="004379CE" w:rsidP="004379CE">
                      <w:pPr>
                        <w:jc w:val="center"/>
                      </w:pPr>
                      <w:r>
                        <w:t>Proportion of target population screened</w:t>
                      </w:r>
                    </w:p>
                    <w:p w14:paraId="10C2584F" w14:textId="77777777" w:rsidR="004379CE" w:rsidRDefault="004379CE" w:rsidP="004379CE">
                      <w:pPr>
                        <w:jc w:val="center"/>
                      </w:pPr>
                      <w:r>
                        <w:t>Increased awareness of underserved population cancer screening needs</w:t>
                      </w:r>
                    </w:p>
                    <w:p w14:paraId="0AC2992E" w14:textId="77777777" w:rsidR="004379CE" w:rsidRDefault="004379CE" w:rsidP="004379CE">
                      <w:pPr>
                        <w:jc w:val="center"/>
                      </w:pPr>
                      <w:r>
                        <w:t># of databases linked/analyzed</w:t>
                      </w:r>
                    </w:p>
                    <w:p w14:paraId="667B4250" w14:textId="77777777" w:rsidR="004379CE" w:rsidRDefault="004379CE" w:rsidP="004379CE">
                      <w:pPr>
                        <w:jc w:val="center"/>
                      </w:pPr>
                      <w:r>
                        <w:t># of high impact gaps identified</w:t>
                      </w:r>
                      <w:r>
                        <w:br/>
                        <w:t>(in population-based cancer screening)</w:t>
                      </w:r>
                    </w:p>
                    <w:p w14:paraId="21ABF7A4" w14:textId="77777777" w:rsidR="004379CE" w:rsidRDefault="004379CE" w:rsidP="004379CE">
                      <w:pPr>
                        <w:jc w:val="center"/>
                      </w:pPr>
                      <w:r>
                        <w:t># of high impact publications</w:t>
                      </w:r>
                    </w:p>
                    <w:p w14:paraId="5D481CBA" w14:textId="77777777" w:rsidR="004379CE" w:rsidRPr="00551159" w:rsidRDefault="004379CE" w:rsidP="004379CE">
                      <w:pPr>
                        <w:jc w:val="center"/>
                      </w:pPr>
                    </w:p>
                  </w:txbxContent>
                </v:textbox>
                <w10:wrap anchorx="margin"/>
              </v:shape>
            </w:pict>
          </mc:Fallback>
        </mc:AlternateContent>
      </w:r>
      <w:r w:rsidRPr="004379CE">
        <w:rPr>
          <w:rFonts w:cstheme="minorHAnsi"/>
          <w:caps/>
          <w:noProof/>
          <w:color w:val="00B188"/>
          <w:sz w:val="32"/>
          <w:szCs w:val="32"/>
          <w:lang w:eastAsia="en-CA"/>
        </w:rPr>
        <w:drawing>
          <wp:inline distT="0" distB="0" distL="0" distR="0" wp14:anchorId="7A0656D0" wp14:editId="603D6079">
            <wp:extent cx="6385560" cy="790575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rogram_diagram_background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85560" cy="7905750"/>
                    </a:xfrm>
                    <a:prstGeom prst="rect">
                      <a:avLst/>
                    </a:prstGeom>
                  </pic:spPr>
                </pic:pic>
              </a:graphicData>
            </a:graphic>
          </wp:inline>
        </w:drawing>
      </w:r>
      <w:r w:rsidRPr="004379CE">
        <w:rPr>
          <w:rFonts w:cstheme="minorHAnsi"/>
          <w:b/>
          <w:caps/>
          <w:color w:val="00B188"/>
          <w:sz w:val="32"/>
          <w:szCs w:val="32"/>
        </w:rPr>
        <w:t xml:space="preserve"> </w:t>
      </w:r>
    </w:p>
    <w:p w14:paraId="59D9BE0F" w14:textId="77777777" w:rsidR="004379CE" w:rsidRPr="004379CE" w:rsidRDefault="004379CE" w:rsidP="004379CE">
      <w:pPr>
        <w:tabs>
          <w:tab w:val="left" w:pos="2475"/>
        </w:tabs>
      </w:pPr>
      <w:r w:rsidRPr="004379CE">
        <w:tab/>
      </w:r>
    </w:p>
    <w:p w14:paraId="309567F1" w14:textId="77777777" w:rsidR="004379CE" w:rsidRDefault="004379CE" w:rsidP="004379CE">
      <w:pPr>
        <w:rPr>
          <w:rFonts w:cstheme="minorHAnsi"/>
          <w:sz w:val="28"/>
          <w:szCs w:val="28"/>
        </w:rPr>
      </w:pPr>
      <w:r w:rsidRPr="007B4562">
        <w:rPr>
          <w:rFonts w:cstheme="minorHAnsi"/>
          <w:b/>
          <w:noProof/>
          <w:lang w:eastAsia="en-CA"/>
        </w:rPr>
        <mc:AlternateContent>
          <mc:Choice Requires="wps">
            <w:drawing>
              <wp:anchor distT="0" distB="0" distL="114300" distR="114300" simplePos="0" relativeHeight="251672576" behindDoc="0" locked="0" layoutInCell="1" allowOverlap="1" wp14:anchorId="76D5350A" wp14:editId="1AEFF28B">
                <wp:simplePos x="0" y="0"/>
                <wp:positionH relativeFrom="column">
                  <wp:posOffset>2303462</wp:posOffset>
                </wp:positionH>
                <wp:positionV relativeFrom="paragraph">
                  <wp:posOffset>4908868</wp:posOffset>
                </wp:positionV>
                <wp:extent cx="1371600" cy="314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71600" cy="314325"/>
                        </a:xfrm>
                        <a:prstGeom prst="rect">
                          <a:avLst/>
                        </a:prstGeom>
                        <a:noFill/>
                        <a:ln w="9525">
                          <a:noFill/>
                          <a:miter lim="800000"/>
                          <a:headEnd/>
                          <a:tailEnd/>
                        </a:ln>
                      </wps:spPr>
                      <wps:txbx>
                        <w:txbxContent>
                          <w:p w14:paraId="0A4C0645" w14:textId="536B2BAE" w:rsidR="005D46C3" w:rsidRPr="005D46C3" w:rsidRDefault="005D46C3" w:rsidP="005D46C3">
                            <w:pPr>
                              <w:pStyle w:val="NormalWeb"/>
                              <w:spacing w:after="240" w:afterAutospacing="0"/>
                              <w:jc w:val="center"/>
                              <w:rPr>
                                <w:rFonts w:asciiTheme="minorHAnsi" w:hAnsiTheme="minorHAnsi" w:cstheme="minorHAnsi"/>
                                <w:color w:val="FFFFFF" w:themeColor="background1"/>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6D5350A" id="_x0000_s1031" type="#_x0000_t202" style="position:absolute;margin-left:181.35pt;margin-top:386.55pt;width:108pt;height:2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QYEQIAAAgEAAAOAAAAZHJzL2Uyb0RvYy54bWysU8tu2zAQvBfoPxC813rYzkOwHKRJUxRI&#10;H0DSD6AoyiJKclmStuR+fZaUYRvJLagOAsldzs7MLlc3o1ZkJ5yXYGpazHJKhOHQSrOp6e/nh09X&#10;lPjATMsUGFHTvfD0Zv3xw2qwlSihB9UKRxDE+GqwNe1DsFWWed4LzfwMrDAY7MBpFnDrNlnr2IDo&#10;WmVlnl9kA7jWOuDCezy9n4J0nfC7TvDws+u8CETVFLmF9Hfp38R/tl6xauOY7SU/0GDvYKGZNFj0&#10;CHXPAiNbJ99AackdeOjCjIPOoOskF0kDqinyV2qeemZF0oLmeHu0yf8/WP5j98sR2WLvSkoM09ij&#10;ZzEG8hlGUkZ7BusrzHqymBdGPMbUJNXbR+B/PDFw1zOzEbfOwdAL1iK9It7Mzq5OOD6CNMN3aLEM&#10;2wZIQGPnNHGAvVku8vilU/SGYC1s2v7YqEiMRwLzy+IC8wjH2LxYzMtlKsiqiBX7YJ0PXwVoEhc1&#10;dTgICZXtHn2I3E4pMd3Ag1QqDYMyZKjp9RIhX0W0DDirSuqaXk0804Uo+Ytp0zowqaY1FlDm4EGU&#10;PRkQxmZMbie+0Z8G2j2akuSjIHxKSLcH94+SAceypv7vljlBifpm0NjrYrGIc5w2i+VliRt3HmnO&#10;I8xwhKppoGRa3oU0+5OwW2xAJ5MbJyYHyjhuyaTD04jzfL5PWacHvH4BAAD//wMAUEsDBBQABgAI&#10;AAAAIQCmVTfN4AAAAAsBAAAPAAAAZHJzL2Rvd25yZXYueG1sTI/BToNAEIbvJr7DZky82QVDsSBL&#10;o03qQbm0+gBbdgQiO0vYpaBP73iyt5n8X/75ptguthdnHH3nSEG8ikAg1c501Cj4eN/fbUD4oMno&#10;3hEq+EYP2/L6qtC5cTMd8HwMjeAS8rlW0IYw5FL6ukWr/coNSJx9utHqwOvYSDPqmcttL++jKJVW&#10;d8QXWj3grsX66zhZBdP81tPutape0oefw76q42p5jpW6vVmeHkEEXMI/DH/6rA4lO53cRMaLXkGS&#10;rDNGFaSbjAcmkmydgDgpyCKOZFnIyx/KXwAAAP//AwBQSwECLQAUAAYACAAAACEAtoM4kv4AAADh&#10;AQAAEwAAAAAAAAAAAAAAAAAAAAAAW0NvbnRlbnRfVHlwZXNdLnhtbFBLAQItABQABgAIAAAAIQA4&#10;/SH/1gAAAJQBAAALAAAAAAAAAAAAAAAAAC8BAABfcmVscy8ucmVsc1BLAQItABQABgAIAAAAIQDA&#10;t1QYEQIAAAgEAAAOAAAAAAAAAAAAAAAAAC4CAABkcnMvZTJvRG9jLnhtbFBLAQItABQABgAIAAAA&#10;IQCmVTfN4AAAAAsBAAAPAAAAAAAAAAAAAAAAAGsEAABkcnMvZG93bnJldi54bWxQSwUGAAAAAAQA&#10;BADzAAAAeAUAAAAA&#10;" filled="f" stroked="f">
                <v:textbox>
                  <w:txbxContent>
                    <w:p w14:paraId="0A4C0645" w14:textId="536B2BAE" w:rsidR="005D46C3" w:rsidRPr="005D46C3" w:rsidRDefault="005D46C3" w:rsidP="005D46C3">
                      <w:pPr>
                        <w:pStyle w:val="NormalWeb"/>
                        <w:spacing w:after="240" w:afterAutospacing="0"/>
                        <w:jc w:val="center"/>
                        <w:rPr>
                          <w:rFonts w:asciiTheme="minorHAnsi" w:hAnsiTheme="minorHAnsi" w:cstheme="minorHAnsi"/>
                          <w:color w:val="FFFFFF" w:themeColor="background1"/>
                          <w:sz w:val="20"/>
                          <w:szCs w:val="20"/>
                        </w:rPr>
                      </w:pPr>
                    </w:p>
                  </w:txbxContent>
                </v:textbox>
              </v:shape>
            </w:pict>
          </mc:Fallback>
        </mc:AlternateContent>
      </w:r>
    </w:p>
    <w:p w14:paraId="38D80D7B" w14:textId="6AED4314" w:rsidR="005D46C3" w:rsidRPr="00844DB8" w:rsidRDefault="005D46C3" w:rsidP="004379CE">
      <w:pPr>
        <w:rPr>
          <w:rFonts w:cstheme="minorHAnsi"/>
          <w:color w:val="00CC99"/>
          <w:sz w:val="28"/>
          <w:szCs w:val="28"/>
        </w:rPr>
      </w:pPr>
      <w:r w:rsidRPr="00844DB8">
        <w:rPr>
          <w:rFonts w:cstheme="minorHAnsi"/>
          <w:color w:val="00CC99"/>
          <w:sz w:val="28"/>
          <w:szCs w:val="28"/>
        </w:rPr>
        <w:t xml:space="preserve">How Funding Works </w:t>
      </w:r>
    </w:p>
    <w:p w14:paraId="5389F8D4" w14:textId="2B334204" w:rsidR="005D46C3" w:rsidRPr="007B4562" w:rsidRDefault="005D46C3" w:rsidP="00524C63">
      <w:pPr>
        <w:pStyle w:val="BODYGUTS"/>
        <w:spacing w:line="276" w:lineRule="auto"/>
        <w:rPr>
          <w:rFonts w:asciiTheme="minorHAnsi" w:hAnsiTheme="minorHAnsi" w:cstheme="minorHAnsi"/>
          <w:b/>
          <w:sz w:val="22"/>
          <w:szCs w:val="22"/>
        </w:rPr>
      </w:pPr>
      <w:r w:rsidRPr="007B4562">
        <w:rPr>
          <w:rFonts w:asciiTheme="minorHAnsi" w:hAnsiTheme="minorHAnsi" w:cstheme="minorHAnsi"/>
          <w:b/>
          <w:sz w:val="22"/>
          <w:szCs w:val="22"/>
        </w:rPr>
        <w:t>(a) Project Funding</w:t>
      </w:r>
    </w:p>
    <w:p w14:paraId="025BFBE8" w14:textId="042BB0CC" w:rsidR="0038180A" w:rsidRPr="0038180A" w:rsidRDefault="0038180A" w:rsidP="0038180A">
      <w:pPr>
        <w:spacing w:after="0" w:line="276" w:lineRule="auto"/>
      </w:pPr>
      <w:r w:rsidRPr="0038180A">
        <w:t xml:space="preserve">Alberta Innovates’ Investment </w:t>
      </w:r>
      <w:r w:rsidR="00AE3260">
        <w:t>in</w:t>
      </w:r>
      <w:r w:rsidRPr="0038180A">
        <w:t xml:space="preserve"> a successful </w:t>
      </w:r>
      <w:r w:rsidR="00AE3260">
        <w:t>application</w:t>
      </w:r>
      <w:r w:rsidRPr="0038180A">
        <w:t xml:space="preserve"> will be determined on </w:t>
      </w:r>
      <w:r w:rsidR="00FA1B03">
        <w:t xml:space="preserve">a </w:t>
      </w:r>
      <w:r w:rsidRPr="0038180A">
        <w:t xml:space="preserve">case by case basis and is provided to cover Eligible Expenses only. The Applicant must </w:t>
      </w:r>
      <w:r w:rsidRPr="0038180A">
        <w:rPr>
          <w:rFonts w:cstheme="minorHAnsi"/>
        </w:rPr>
        <w:t>provide a minimum 25% cash or in-kind contribution of the total eligible Project Costs.</w:t>
      </w:r>
    </w:p>
    <w:p w14:paraId="53ED9BC5" w14:textId="77777777" w:rsidR="005D46C3" w:rsidRPr="007B4562" w:rsidRDefault="005D46C3" w:rsidP="00524C63">
      <w:pPr>
        <w:pStyle w:val="BODYGUTS"/>
        <w:spacing w:line="276" w:lineRule="auto"/>
        <w:rPr>
          <w:rFonts w:asciiTheme="minorHAnsi" w:hAnsiTheme="minorHAnsi" w:cstheme="minorHAnsi"/>
          <w:b/>
          <w:sz w:val="22"/>
          <w:szCs w:val="22"/>
        </w:rPr>
      </w:pPr>
      <w:r w:rsidRPr="007B4562">
        <w:rPr>
          <w:rFonts w:asciiTheme="minorHAnsi" w:hAnsiTheme="minorHAnsi" w:cstheme="minorHAnsi"/>
          <w:b/>
          <w:bCs/>
        </w:rPr>
        <w:br/>
      </w:r>
      <w:r w:rsidRPr="007B4562">
        <w:rPr>
          <w:rFonts w:asciiTheme="minorHAnsi" w:hAnsiTheme="minorHAnsi" w:cstheme="minorHAnsi"/>
          <w:b/>
          <w:sz w:val="22"/>
          <w:szCs w:val="22"/>
        </w:rPr>
        <w:t>(b) Eligible and ineligible expenses</w:t>
      </w:r>
    </w:p>
    <w:p w14:paraId="7A5FD469" w14:textId="3763A16E" w:rsidR="0038180A" w:rsidRPr="0038180A" w:rsidRDefault="005D46C3" w:rsidP="00900073">
      <w:pPr>
        <w:widowControl w:val="0"/>
        <w:kinsoku w:val="0"/>
        <w:overflowPunct w:val="0"/>
        <w:autoSpaceDE w:val="0"/>
        <w:autoSpaceDN w:val="0"/>
        <w:adjustRightInd w:val="0"/>
        <w:spacing w:line="276" w:lineRule="auto"/>
        <w:ind w:right="225"/>
        <w:rPr>
          <w:rFonts w:cstheme="minorHAnsi"/>
          <w:lang w:eastAsia="en-CA"/>
        </w:rPr>
      </w:pPr>
      <w:bookmarkStart w:id="7" w:name="_Hlk532887770"/>
      <w:bookmarkStart w:id="8" w:name="_Hlk531609858"/>
      <w:r w:rsidRPr="007B4562">
        <w:rPr>
          <w:rFonts w:cstheme="minorHAnsi"/>
        </w:rPr>
        <w:t xml:space="preserve">Alberta Innovates only funds reasonable costs incurred subsequent to a signed </w:t>
      </w:r>
      <w:r w:rsidR="00E32BD8">
        <w:rPr>
          <w:rFonts w:cstheme="minorHAnsi"/>
        </w:rPr>
        <w:t>Investment Agreement</w:t>
      </w:r>
      <w:r w:rsidRPr="007B4562">
        <w:rPr>
          <w:rFonts w:cstheme="minorHAnsi"/>
        </w:rPr>
        <w:t xml:space="preserve"> between Alberta Innovates</w:t>
      </w:r>
      <w:r w:rsidR="00C851D4">
        <w:rPr>
          <w:rFonts w:cstheme="minorHAnsi"/>
        </w:rPr>
        <w:t xml:space="preserve"> and </w:t>
      </w:r>
      <w:r w:rsidRPr="007B4562">
        <w:rPr>
          <w:rFonts w:cstheme="minorHAnsi"/>
        </w:rPr>
        <w:t xml:space="preserve">the Applicant. Any costs incurred prior to the signing of the </w:t>
      </w:r>
      <w:r w:rsidR="00E32BD8">
        <w:rPr>
          <w:rFonts w:cstheme="minorHAnsi"/>
        </w:rPr>
        <w:t>Investment Agreement</w:t>
      </w:r>
      <w:r w:rsidRPr="007B4562">
        <w:rPr>
          <w:rFonts w:cstheme="minorHAnsi"/>
        </w:rPr>
        <w:t>, or costs greater than market prices are deemed ineligible.</w:t>
      </w:r>
      <w:r w:rsidR="0038180A" w:rsidRPr="0038180A">
        <w:rPr>
          <w:rFonts w:cstheme="minorHAnsi"/>
        </w:rPr>
        <w:t xml:space="preserve"> </w:t>
      </w:r>
      <w:r w:rsidR="0038180A" w:rsidRPr="0038180A">
        <w:rPr>
          <w:rFonts w:cstheme="minorHAnsi"/>
          <w:lang w:eastAsia="en-CA"/>
        </w:rPr>
        <w:t xml:space="preserve">Costs must be incurred between arm’s length entities.  </w:t>
      </w:r>
      <w:r w:rsidRPr="007B4562">
        <w:rPr>
          <w:rFonts w:cstheme="minorHAnsi"/>
        </w:rPr>
        <w:t xml:space="preserve">Please refer to our standard form </w:t>
      </w:r>
      <w:r w:rsidR="00E32BD8">
        <w:rPr>
          <w:rFonts w:cstheme="minorHAnsi"/>
        </w:rPr>
        <w:t>Investment Agreement</w:t>
      </w:r>
      <w:r w:rsidR="00E32BD8" w:rsidRPr="007B4562">
        <w:rPr>
          <w:rFonts w:cstheme="minorHAnsi"/>
        </w:rPr>
        <w:t xml:space="preserve"> </w:t>
      </w:r>
      <w:r w:rsidR="00E32BD8">
        <w:rPr>
          <w:rFonts w:cstheme="minorHAnsi"/>
        </w:rPr>
        <w:t xml:space="preserve">found on our website </w:t>
      </w:r>
      <w:r w:rsidRPr="007B4562">
        <w:rPr>
          <w:rFonts w:cstheme="minorHAnsi"/>
        </w:rPr>
        <w:t xml:space="preserve">to get an in-depth understanding of eligible and ineligible costs. </w:t>
      </w:r>
      <w:r w:rsidR="0038180A" w:rsidRPr="0038180A">
        <w:rPr>
          <w:rFonts w:cstheme="minorHAnsi"/>
          <w:lang w:eastAsia="en-CA"/>
        </w:rPr>
        <w:t>Common costs for more than one Project should be allocated on an estimated usages basis by the various Projects.</w:t>
      </w:r>
    </w:p>
    <w:bookmarkEnd w:id="7"/>
    <w:bookmarkEnd w:id="8"/>
    <w:p w14:paraId="06952798" w14:textId="77777777" w:rsidR="00900073" w:rsidRPr="00900073" w:rsidRDefault="00900073" w:rsidP="00900073">
      <w:pPr>
        <w:suppressAutoHyphens/>
        <w:autoSpaceDE w:val="0"/>
        <w:autoSpaceDN w:val="0"/>
        <w:adjustRightInd w:val="0"/>
        <w:spacing w:after="86" w:line="276" w:lineRule="auto"/>
        <w:textAlignment w:val="center"/>
        <w:rPr>
          <w:rFonts w:cstheme="minorHAnsi"/>
          <w:color w:val="000000"/>
          <w:sz w:val="20"/>
          <w:szCs w:val="20"/>
          <w:lang w:val="en-US"/>
        </w:rPr>
      </w:pPr>
      <w:r w:rsidRPr="00900073">
        <w:rPr>
          <w:rFonts w:cstheme="minorHAnsi"/>
        </w:rPr>
        <w:t xml:space="preserve">The chart on the next page provides a high-level summary of eligible and ineligible expenses. </w:t>
      </w:r>
      <w:r w:rsidRPr="00900073">
        <w:rPr>
          <w:rFonts w:cstheme="minorHAnsi"/>
          <w:color w:val="000000"/>
          <w:spacing w:val="-1"/>
          <w:lang w:val="en-US" w:eastAsia="en-CA"/>
        </w:rPr>
        <w:t>If</w:t>
      </w:r>
      <w:r w:rsidRPr="00900073">
        <w:rPr>
          <w:rFonts w:cstheme="minorHAnsi"/>
          <w:color w:val="000000"/>
          <w:lang w:val="en-US" w:eastAsia="en-CA"/>
        </w:rPr>
        <w:t xml:space="preserve"> an Applicant </w:t>
      </w:r>
      <w:r w:rsidRPr="00900073">
        <w:rPr>
          <w:rFonts w:cstheme="minorHAnsi"/>
          <w:color w:val="000000"/>
          <w:spacing w:val="-1"/>
          <w:lang w:val="en-US" w:eastAsia="en-CA"/>
        </w:rPr>
        <w:t>is</w:t>
      </w:r>
      <w:r w:rsidRPr="00900073">
        <w:rPr>
          <w:rFonts w:cstheme="minorHAnsi"/>
          <w:color w:val="000000"/>
          <w:lang w:val="en-US" w:eastAsia="en-CA"/>
        </w:rPr>
        <w:t xml:space="preserve"> </w:t>
      </w:r>
      <w:r w:rsidRPr="00900073">
        <w:rPr>
          <w:rFonts w:cstheme="minorHAnsi"/>
          <w:color w:val="000000"/>
          <w:spacing w:val="-1"/>
          <w:lang w:val="en-US" w:eastAsia="en-CA"/>
        </w:rPr>
        <w:t>uncertain</w:t>
      </w:r>
      <w:r w:rsidRPr="00900073">
        <w:rPr>
          <w:rFonts w:cstheme="minorHAnsi"/>
          <w:color w:val="000000"/>
          <w:lang w:val="en-US" w:eastAsia="en-CA"/>
        </w:rPr>
        <w:t xml:space="preserve"> </w:t>
      </w:r>
      <w:r w:rsidRPr="00900073">
        <w:rPr>
          <w:rFonts w:cstheme="minorHAnsi"/>
          <w:color w:val="000000"/>
          <w:spacing w:val="-1"/>
          <w:lang w:val="en-US" w:eastAsia="en-CA"/>
        </w:rPr>
        <w:t xml:space="preserve">if </w:t>
      </w:r>
      <w:r w:rsidRPr="00900073">
        <w:rPr>
          <w:rFonts w:cstheme="minorHAnsi"/>
          <w:color w:val="000000"/>
          <w:lang w:val="en-US" w:eastAsia="en-CA"/>
        </w:rPr>
        <w:t>a</w:t>
      </w:r>
      <w:r w:rsidRPr="00900073">
        <w:rPr>
          <w:rFonts w:cstheme="minorHAnsi"/>
          <w:color w:val="000000"/>
          <w:spacing w:val="-1"/>
          <w:lang w:val="en-US" w:eastAsia="en-CA"/>
        </w:rPr>
        <w:t xml:space="preserve"> proposed</w:t>
      </w:r>
      <w:r w:rsidRPr="00900073">
        <w:rPr>
          <w:rFonts w:cstheme="minorHAnsi"/>
          <w:color w:val="000000"/>
          <w:spacing w:val="1"/>
          <w:lang w:val="en-US" w:eastAsia="en-CA"/>
        </w:rPr>
        <w:t xml:space="preserve"> </w:t>
      </w:r>
      <w:r w:rsidRPr="00900073">
        <w:rPr>
          <w:rFonts w:cstheme="minorHAnsi"/>
          <w:color w:val="000000"/>
          <w:spacing w:val="-1"/>
          <w:lang w:val="en-US" w:eastAsia="en-CA"/>
        </w:rPr>
        <w:t>expenditure</w:t>
      </w:r>
      <w:r w:rsidRPr="00900073">
        <w:rPr>
          <w:rFonts w:cstheme="minorHAnsi"/>
          <w:color w:val="000000"/>
          <w:lang w:val="en-US" w:eastAsia="en-CA"/>
        </w:rPr>
        <w:t xml:space="preserve"> </w:t>
      </w:r>
      <w:r w:rsidRPr="00900073">
        <w:rPr>
          <w:rFonts w:cstheme="minorHAnsi"/>
          <w:color w:val="000000"/>
          <w:spacing w:val="-1"/>
          <w:lang w:val="en-US" w:eastAsia="en-CA"/>
        </w:rPr>
        <w:t>is</w:t>
      </w:r>
      <w:r w:rsidRPr="00900073">
        <w:rPr>
          <w:rFonts w:cstheme="minorHAnsi"/>
          <w:color w:val="000000"/>
          <w:lang w:val="en-US" w:eastAsia="en-CA"/>
        </w:rPr>
        <w:t xml:space="preserve"> </w:t>
      </w:r>
      <w:r w:rsidRPr="00900073">
        <w:rPr>
          <w:rFonts w:cstheme="minorHAnsi"/>
          <w:color w:val="000000"/>
          <w:spacing w:val="-1"/>
          <w:lang w:val="en-US" w:eastAsia="en-CA"/>
        </w:rPr>
        <w:t>eligible</w:t>
      </w:r>
      <w:r w:rsidRPr="00900073">
        <w:rPr>
          <w:rFonts w:cstheme="minorHAnsi"/>
          <w:color w:val="000000"/>
          <w:spacing w:val="-2"/>
          <w:lang w:val="en-US" w:eastAsia="en-CA"/>
        </w:rPr>
        <w:t xml:space="preserve"> </w:t>
      </w:r>
      <w:r w:rsidRPr="00900073">
        <w:rPr>
          <w:rFonts w:cstheme="minorHAnsi"/>
          <w:color w:val="000000"/>
          <w:spacing w:val="-1"/>
          <w:lang w:val="en-US" w:eastAsia="en-CA"/>
        </w:rPr>
        <w:t>or</w:t>
      </w:r>
      <w:r w:rsidRPr="00900073">
        <w:rPr>
          <w:rFonts w:cstheme="minorHAnsi"/>
          <w:color w:val="000000"/>
          <w:lang w:val="en-US" w:eastAsia="en-CA"/>
        </w:rPr>
        <w:t xml:space="preserve"> </w:t>
      </w:r>
      <w:r w:rsidRPr="00900073">
        <w:rPr>
          <w:rFonts w:cstheme="minorHAnsi"/>
          <w:color w:val="000000"/>
          <w:spacing w:val="-1"/>
          <w:lang w:val="en-US" w:eastAsia="en-CA"/>
        </w:rPr>
        <w:t>ineligible,</w:t>
      </w:r>
      <w:r w:rsidRPr="00900073">
        <w:rPr>
          <w:rFonts w:cstheme="minorHAnsi"/>
          <w:color w:val="000000"/>
          <w:spacing w:val="52"/>
          <w:lang w:val="en-US" w:eastAsia="en-CA"/>
        </w:rPr>
        <w:t xml:space="preserve"> </w:t>
      </w:r>
      <w:r w:rsidRPr="00900073">
        <w:rPr>
          <w:rFonts w:cstheme="minorHAnsi"/>
          <w:color w:val="000000"/>
          <w:lang w:val="en-US" w:eastAsia="en-CA"/>
        </w:rPr>
        <w:t xml:space="preserve">they </w:t>
      </w:r>
      <w:r w:rsidRPr="00900073">
        <w:rPr>
          <w:rFonts w:cstheme="minorHAnsi"/>
          <w:color w:val="000000"/>
          <w:spacing w:val="-1"/>
          <w:lang w:val="en-US" w:eastAsia="en-CA"/>
        </w:rPr>
        <w:t>should</w:t>
      </w:r>
      <w:r w:rsidRPr="00900073">
        <w:rPr>
          <w:rFonts w:cstheme="minorHAnsi"/>
          <w:color w:val="000000"/>
          <w:spacing w:val="1"/>
          <w:lang w:val="en-US" w:eastAsia="en-CA"/>
        </w:rPr>
        <w:t xml:space="preserve"> </w:t>
      </w:r>
      <w:r w:rsidRPr="00900073">
        <w:rPr>
          <w:rFonts w:cstheme="minorHAnsi"/>
          <w:color w:val="000000"/>
          <w:spacing w:val="-1"/>
          <w:lang w:val="en-US" w:eastAsia="en-CA"/>
        </w:rPr>
        <w:t>contact</w:t>
      </w:r>
      <w:r w:rsidRPr="00900073">
        <w:rPr>
          <w:rFonts w:cstheme="minorHAnsi"/>
          <w:color w:val="000000"/>
          <w:lang w:val="en-US" w:eastAsia="en-CA"/>
        </w:rPr>
        <w:t xml:space="preserve"> Alberta Innovates</w:t>
      </w:r>
      <w:r w:rsidRPr="00900073">
        <w:rPr>
          <w:rFonts w:cstheme="minorHAnsi"/>
          <w:color w:val="000000"/>
          <w:spacing w:val="-1"/>
          <w:lang w:val="en-US" w:eastAsia="en-CA"/>
        </w:rPr>
        <w:t xml:space="preserve"> prior</w:t>
      </w:r>
      <w:r w:rsidRPr="00900073">
        <w:rPr>
          <w:rFonts w:cstheme="minorHAnsi"/>
          <w:color w:val="000000"/>
          <w:lang w:val="en-US" w:eastAsia="en-CA"/>
        </w:rPr>
        <w:t xml:space="preserve"> to </w:t>
      </w:r>
      <w:r w:rsidRPr="00900073">
        <w:rPr>
          <w:rFonts w:cstheme="minorHAnsi"/>
          <w:color w:val="000000"/>
          <w:spacing w:val="-1"/>
          <w:lang w:val="en-US" w:eastAsia="en-CA"/>
        </w:rPr>
        <w:t>making the</w:t>
      </w:r>
      <w:r w:rsidRPr="00900073">
        <w:rPr>
          <w:rFonts w:cstheme="minorHAnsi"/>
          <w:color w:val="000000"/>
          <w:lang w:val="en-US" w:eastAsia="en-CA"/>
        </w:rPr>
        <w:t xml:space="preserve"> </w:t>
      </w:r>
      <w:r w:rsidRPr="00900073">
        <w:rPr>
          <w:rFonts w:cstheme="minorHAnsi"/>
          <w:color w:val="000000"/>
          <w:spacing w:val="-1"/>
          <w:lang w:val="en-US" w:eastAsia="en-CA"/>
        </w:rPr>
        <w:t>expenditure.</w:t>
      </w:r>
    </w:p>
    <w:p w14:paraId="01CCA67F" w14:textId="231C1694" w:rsidR="008623E3" w:rsidRDefault="008623E3" w:rsidP="008623E3">
      <w:pPr>
        <w:pStyle w:val="BODYGUTS"/>
        <w:spacing w:line="276" w:lineRule="auto"/>
        <w:rPr>
          <w:rFonts w:asciiTheme="minorHAnsi" w:hAnsiTheme="minorHAnsi" w:cstheme="minorHAnsi"/>
        </w:rPr>
      </w:pPr>
    </w:p>
    <w:p w14:paraId="079AE757" w14:textId="5CA9A83B" w:rsidR="008623E3" w:rsidRDefault="008623E3" w:rsidP="008623E3">
      <w:pPr>
        <w:pStyle w:val="BODYGUTS"/>
        <w:spacing w:line="276" w:lineRule="auto"/>
        <w:rPr>
          <w:rFonts w:asciiTheme="minorHAnsi" w:hAnsiTheme="minorHAnsi" w:cstheme="minorHAnsi"/>
        </w:rPr>
      </w:pPr>
    </w:p>
    <w:p w14:paraId="73A7BF0A" w14:textId="0558DA26" w:rsidR="008623E3" w:rsidRDefault="008623E3" w:rsidP="008623E3">
      <w:pPr>
        <w:pStyle w:val="BODYGUTS"/>
        <w:spacing w:line="276" w:lineRule="auto"/>
        <w:rPr>
          <w:rFonts w:asciiTheme="minorHAnsi" w:hAnsiTheme="minorHAnsi" w:cstheme="minorHAnsi"/>
        </w:rPr>
      </w:pPr>
    </w:p>
    <w:p w14:paraId="3CB58C7E" w14:textId="1BDB8974" w:rsidR="008623E3" w:rsidRDefault="008623E3" w:rsidP="008623E3">
      <w:pPr>
        <w:pStyle w:val="BODYGUTS"/>
        <w:spacing w:line="276" w:lineRule="auto"/>
        <w:rPr>
          <w:rFonts w:asciiTheme="minorHAnsi" w:hAnsiTheme="minorHAnsi" w:cstheme="minorHAnsi"/>
        </w:rPr>
      </w:pPr>
    </w:p>
    <w:p w14:paraId="5034EC26" w14:textId="195452D0" w:rsidR="008623E3" w:rsidRDefault="008623E3" w:rsidP="008623E3">
      <w:pPr>
        <w:pStyle w:val="BODYGUTS"/>
        <w:spacing w:line="276" w:lineRule="auto"/>
        <w:rPr>
          <w:rFonts w:asciiTheme="minorHAnsi" w:hAnsiTheme="minorHAnsi" w:cstheme="minorHAnsi"/>
        </w:rPr>
      </w:pPr>
    </w:p>
    <w:p w14:paraId="52F9A358" w14:textId="4DFC4022" w:rsidR="008623E3" w:rsidRDefault="008623E3" w:rsidP="008623E3">
      <w:pPr>
        <w:pStyle w:val="BODYGUTS"/>
        <w:spacing w:line="276" w:lineRule="auto"/>
        <w:rPr>
          <w:rFonts w:asciiTheme="minorHAnsi" w:hAnsiTheme="minorHAnsi" w:cstheme="minorHAnsi"/>
        </w:rPr>
      </w:pPr>
    </w:p>
    <w:p w14:paraId="61353809" w14:textId="51B38962" w:rsidR="008623E3" w:rsidRDefault="008623E3" w:rsidP="008623E3">
      <w:pPr>
        <w:pStyle w:val="BODYGUTS"/>
        <w:spacing w:line="276" w:lineRule="auto"/>
        <w:rPr>
          <w:rFonts w:asciiTheme="minorHAnsi" w:hAnsiTheme="minorHAnsi" w:cstheme="minorHAnsi"/>
        </w:rPr>
      </w:pPr>
    </w:p>
    <w:p w14:paraId="6FAA65D1" w14:textId="7710EE5F" w:rsidR="008623E3" w:rsidRDefault="008623E3" w:rsidP="008623E3">
      <w:pPr>
        <w:pStyle w:val="BODYGUTS"/>
        <w:spacing w:line="276" w:lineRule="auto"/>
        <w:rPr>
          <w:rFonts w:asciiTheme="minorHAnsi" w:hAnsiTheme="minorHAnsi" w:cstheme="minorHAnsi"/>
        </w:rPr>
      </w:pPr>
    </w:p>
    <w:p w14:paraId="5F959EA2" w14:textId="09F38AE4" w:rsidR="008623E3" w:rsidRDefault="008623E3" w:rsidP="008623E3">
      <w:pPr>
        <w:pStyle w:val="BODYGUTS"/>
        <w:spacing w:line="276" w:lineRule="auto"/>
        <w:rPr>
          <w:rFonts w:asciiTheme="minorHAnsi" w:hAnsiTheme="minorHAnsi" w:cstheme="minorHAnsi"/>
        </w:rPr>
      </w:pPr>
    </w:p>
    <w:p w14:paraId="5F23FEBB" w14:textId="02F024BA" w:rsidR="008623E3" w:rsidRDefault="008623E3" w:rsidP="008623E3">
      <w:pPr>
        <w:pStyle w:val="BODYGUTS"/>
        <w:spacing w:line="276" w:lineRule="auto"/>
        <w:rPr>
          <w:rFonts w:asciiTheme="minorHAnsi" w:hAnsiTheme="minorHAnsi" w:cstheme="minorHAnsi"/>
        </w:rPr>
      </w:pPr>
    </w:p>
    <w:p w14:paraId="51BDB069" w14:textId="752598DD" w:rsidR="008623E3" w:rsidRDefault="008623E3" w:rsidP="008623E3">
      <w:pPr>
        <w:pStyle w:val="BODYGUTS"/>
        <w:spacing w:line="276" w:lineRule="auto"/>
        <w:rPr>
          <w:rFonts w:asciiTheme="minorHAnsi" w:hAnsiTheme="minorHAnsi" w:cstheme="minorHAnsi"/>
        </w:rPr>
      </w:pPr>
    </w:p>
    <w:p w14:paraId="3E665CA2" w14:textId="77FC808D" w:rsidR="008623E3" w:rsidRDefault="008623E3" w:rsidP="008623E3">
      <w:pPr>
        <w:pStyle w:val="BODYGUTS"/>
        <w:spacing w:line="276" w:lineRule="auto"/>
        <w:rPr>
          <w:rFonts w:asciiTheme="minorHAnsi" w:hAnsiTheme="minorHAnsi" w:cstheme="minorHAnsi"/>
        </w:rPr>
      </w:pPr>
    </w:p>
    <w:p w14:paraId="2CDC88ED" w14:textId="237DAE90" w:rsidR="008623E3" w:rsidRDefault="008623E3" w:rsidP="008623E3">
      <w:pPr>
        <w:pStyle w:val="BODYGUTS"/>
        <w:spacing w:line="276" w:lineRule="auto"/>
        <w:rPr>
          <w:rFonts w:asciiTheme="minorHAnsi" w:hAnsiTheme="minorHAnsi" w:cstheme="minorHAnsi"/>
        </w:rPr>
      </w:pPr>
    </w:p>
    <w:p w14:paraId="279E8236" w14:textId="06F6186E" w:rsidR="008623E3" w:rsidRDefault="008623E3" w:rsidP="008623E3">
      <w:pPr>
        <w:pStyle w:val="BODYGUTS"/>
        <w:spacing w:line="276" w:lineRule="auto"/>
        <w:rPr>
          <w:rFonts w:asciiTheme="minorHAnsi" w:hAnsiTheme="minorHAnsi" w:cstheme="minorHAnsi"/>
        </w:rPr>
      </w:pPr>
    </w:p>
    <w:p w14:paraId="2A13DA07" w14:textId="569FFC82" w:rsidR="008623E3" w:rsidRDefault="008623E3" w:rsidP="008623E3">
      <w:pPr>
        <w:pStyle w:val="BODYGUTS"/>
        <w:spacing w:line="276" w:lineRule="auto"/>
        <w:rPr>
          <w:rFonts w:asciiTheme="minorHAnsi" w:hAnsiTheme="minorHAnsi" w:cstheme="minorHAnsi"/>
        </w:rPr>
      </w:pPr>
    </w:p>
    <w:p w14:paraId="52A6E962" w14:textId="32F01B29" w:rsidR="008623E3" w:rsidRDefault="008623E3" w:rsidP="008623E3">
      <w:pPr>
        <w:pStyle w:val="BODYGUTS"/>
        <w:spacing w:line="276" w:lineRule="auto"/>
        <w:rPr>
          <w:rFonts w:asciiTheme="minorHAnsi" w:hAnsiTheme="minorHAnsi" w:cstheme="minorHAnsi"/>
        </w:rPr>
      </w:pPr>
    </w:p>
    <w:p w14:paraId="404EBE86" w14:textId="27EFF139" w:rsidR="00A4218C" w:rsidRDefault="00A4218C" w:rsidP="008623E3">
      <w:pPr>
        <w:pStyle w:val="BODYGUTS"/>
        <w:spacing w:line="276" w:lineRule="auto"/>
        <w:rPr>
          <w:rFonts w:asciiTheme="minorHAnsi" w:hAnsiTheme="minorHAnsi" w:cstheme="minorHAnsi"/>
        </w:rPr>
      </w:pPr>
    </w:p>
    <w:p w14:paraId="3B05E9AE" w14:textId="6CE2871C" w:rsidR="00A4218C" w:rsidRDefault="00A4218C" w:rsidP="008623E3">
      <w:pPr>
        <w:pStyle w:val="BODYGUTS"/>
        <w:spacing w:line="276" w:lineRule="auto"/>
        <w:rPr>
          <w:rFonts w:asciiTheme="minorHAnsi" w:hAnsiTheme="minorHAnsi" w:cstheme="minorHAnsi"/>
        </w:rPr>
      </w:pPr>
    </w:p>
    <w:p w14:paraId="49662147" w14:textId="77777777" w:rsidR="00A4218C" w:rsidRDefault="00A4218C" w:rsidP="008623E3">
      <w:pPr>
        <w:pStyle w:val="BODYGUTS"/>
        <w:spacing w:line="276" w:lineRule="auto"/>
        <w:rPr>
          <w:rFonts w:asciiTheme="minorHAnsi" w:hAnsiTheme="minorHAnsi" w:cstheme="minorHAnsi"/>
        </w:rPr>
      </w:pPr>
    </w:p>
    <w:p w14:paraId="62834A61" w14:textId="77777777" w:rsidR="007148E0" w:rsidRDefault="007148E0" w:rsidP="008623E3">
      <w:pPr>
        <w:suppressAutoHyphens/>
        <w:autoSpaceDE w:val="0"/>
        <w:autoSpaceDN w:val="0"/>
        <w:adjustRightInd w:val="0"/>
        <w:spacing w:before="144" w:after="20" w:line="300" w:lineRule="atLeast"/>
        <w:textAlignment w:val="center"/>
        <w:rPr>
          <w:rFonts w:cstheme="minorHAnsi"/>
          <w:color w:val="00B188"/>
          <w:sz w:val="28"/>
          <w:szCs w:val="28"/>
          <w:lang w:val="en-US"/>
        </w:rPr>
      </w:pPr>
    </w:p>
    <w:p w14:paraId="1D0FB102" w14:textId="77777777" w:rsidR="00844DB8" w:rsidRDefault="00844DB8" w:rsidP="008623E3">
      <w:pPr>
        <w:suppressAutoHyphens/>
        <w:autoSpaceDE w:val="0"/>
        <w:autoSpaceDN w:val="0"/>
        <w:adjustRightInd w:val="0"/>
        <w:spacing w:before="144" w:after="20" w:line="300" w:lineRule="atLeast"/>
        <w:textAlignment w:val="center"/>
        <w:rPr>
          <w:rFonts w:cstheme="minorHAnsi"/>
          <w:color w:val="00B188"/>
          <w:sz w:val="28"/>
          <w:szCs w:val="28"/>
          <w:lang w:val="en-US"/>
        </w:rPr>
      </w:pPr>
    </w:p>
    <w:p w14:paraId="00369659" w14:textId="1B47658E" w:rsidR="008623E3" w:rsidRPr="008623E3" w:rsidRDefault="008623E3" w:rsidP="008623E3">
      <w:pPr>
        <w:suppressAutoHyphens/>
        <w:autoSpaceDE w:val="0"/>
        <w:autoSpaceDN w:val="0"/>
        <w:adjustRightInd w:val="0"/>
        <w:spacing w:before="144" w:after="20" w:line="300" w:lineRule="atLeast"/>
        <w:textAlignment w:val="center"/>
        <w:rPr>
          <w:rFonts w:cstheme="minorHAnsi"/>
          <w:color w:val="00B188"/>
          <w:sz w:val="28"/>
          <w:szCs w:val="28"/>
          <w:lang w:val="en-US"/>
        </w:rPr>
      </w:pPr>
      <w:r w:rsidRPr="008623E3">
        <w:rPr>
          <w:rFonts w:cstheme="minorHAnsi"/>
          <w:color w:val="00B188"/>
          <w:sz w:val="28"/>
          <w:szCs w:val="28"/>
          <w:lang w:val="en-US"/>
        </w:rPr>
        <w:t>Summary of Eligible and Ineligible Expenses</w:t>
      </w:r>
    </w:p>
    <w:tbl>
      <w:tblPr>
        <w:tblStyle w:val="TableGrid1"/>
        <w:tblW w:w="5433" w:type="pct"/>
        <w:tblBorders>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1558"/>
        <w:gridCol w:w="3932"/>
        <w:gridCol w:w="4681"/>
      </w:tblGrid>
      <w:tr w:rsidR="008623E3" w:rsidRPr="008623E3" w14:paraId="2E0A698D" w14:textId="77777777" w:rsidTr="00DC69C5">
        <w:trPr>
          <w:trHeight w:val="485"/>
        </w:trPr>
        <w:tc>
          <w:tcPr>
            <w:tcW w:w="766" w:type="pct"/>
            <w:tcMar>
              <w:top w:w="130" w:type="dxa"/>
              <w:left w:w="115" w:type="dxa"/>
              <w:bottom w:w="0" w:type="dxa"/>
              <w:right w:w="115" w:type="dxa"/>
            </w:tcMar>
            <w:hideMark/>
          </w:tcPr>
          <w:p w14:paraId="34B8C90B" w14:textId="77777777" w:rsidR="008623E3" w:rsidRPr="008623E3" w:rsidRDefault="008623E3" w:rsidP="008623E3">
            <w:pPr>
              <w:suppressAutoHyphens/>
              <w:autoSpaceDE w:val="0"/>
              <w:autoSpaceDN w:val="0"/>
              <w:adjustRightInd w:val="0"/>
              <w:spacing w:before="144" w:after="20" w:line="276" w:lineRule="auto"/>
              <w:textAlignment w:val="center"/>
              <w:rPr>
                <w:rFonts w:cstheme="minorHAnsi"/>
                <w:b/>
                <w:color w:val="00B188"/>
                <w:sz w:val="24"/>
                <w:szCs w:val="24"/>
                <w:lang w:val="en-US"/>
              </w:rPr>
            </w:pPr>
            <w:bookmarkStart w:id="9" w:name="_Hlk337280"/>
            <w:r w:rsidRPr="008623E3">
              <w:rPr>
                <w:rFonts w:cstheme="minorHAnsi"/>
                <w:b/>
                <w:color w:val="00ABD8"/>
                <w:sz w:val="24"/>
                <w:szCs w:val="24"/>
                <w:lang w:val="en-US"/>
              </w:rPr>
              <w:t xml:space="preserve">Category </w:t>
            </w:r>
          </w:p>
        </w:tc>
        <w:tc>
          <w:tcPr>
            <w:tcW w:w="1933" w:type="pct"/>
            <w:tcMar>
              <w:top w:w="130" w:type="dxa"/>
              <w:left w:w="115" w:type="dxa"/>
              <w:bottom w:w="0" w:type="dxa"/>
              <w:right w:w="115" w:type="dxa"/>
            </w:tcMar>
            <w:hideMark/>
          </w:tcPr>
          <w:p w14:paraId="30057ACC" w14:textId="77777777" w:rsidR="008623E3" w:rsidRPr="008623E3" w:rsidRDefault="008623E3" w:rsidP="008623E3">
            <w:pPr>
              <w:suppressAutoHyphens/>
              <w:autoSpaceDE w:val="0"/>
              <w:autoSpaceDN w:val="0"/>
              <w:adjustRightInd w:val="0"/>
              <w:spacing w:before="144" w:after="20" w:line="276" w:lineRule="auto"/>
              <w:ind w:left="429" w:hanging="429"/>
              <w:textAlignment w:val="center"/>
              <w:rPr>
                <w:rFonts w:cstheme="minorHAnsi"/>
                <w:b/>
                <w:color w:val="00B188"/>
                <w:sz w:val="24"/>
                <w:szCs w:val="24"/>
                <w:lang w:val="en-US"/>
              </w:rPr>
            </w:pPr>
            <w:r w:rsidRPr="008623E3">
              <w:rPr>
                <w:rFonts w:cstheme="minorHAnsi"/>
                <w:b/>
                <w:color w:val="00ABD8"/>
                <w:sz w:val="24"/>
                <w:szCs w:val="24"/>
                <w:lang w:val="en-US"/>
              </w:rPr>
              <w:t>Eligible Expenses</w:t>
            </w:r>
          </w:p>
        </w:tc>
        <w:tc>
          <w:tcPr>
            <w:tcW w:w="2301" w:type="pct"/>
            <w:tcMar>
              <w:top w:w="130" w:type="dxa"/>
              <w:left w:w="115" w:type="dxa"/>
              <w:bottom w:w="0" w:type="dxa"/>
              <w:right w:w="115" w:type="dxa"/>
            </w:tcMar>
            <w:hideMark/>
          </w:tcPr>
          <w:p w14:paraId="5D44A8BE" w14:textId="77777777" w:rsidR="008623E3" w:rsidRPr="008623E3" w:rsidRDefault="008623E3" w:rsidP="008623E3">
            <w:pPr>
              <w:suppressAutoHyphens/>
              <w:autoSpaceDE w:val="0"/>
              <w:autoSpaceDN w:val="0"/>
              <w:adjustRightInd w:val="0"/>
              <w:spacing w:before="144" w:after="20" w:line="276" w:lineRule="auto"/>
              <w:ind w:right="1065"/>
              <w:textAlignment w:val="center"/>
              <w:rPr>
                <w:rFonts w:cstheme="minorHAnsi"/>
                <w:b/>
                <w:color w:val="00B188"/>
                <w:sz w:val="24"/>
                <w:szCs w:val="24"/>
                <w:lang w:val="en-US"/>
              </w:rPr>
            </w:pPr>
            <w:r w:rsidRPr="008623E3">
              <w:rPr>
                <w:rFonts w:cstheme="minorHAnsi"/>
                <w:b/>
                <w:color w:val="00ABD8"/>
                <w:sz w:val="24"/>
                <w:szCs w:val="24"/>
                <w:lang w:val="en-US"/>
              </w:rPr>
              <w:t>Ineligible Expenses</w:t>
            </w:r>
          </w:p>
        </w:tc>
      </w:tr>
      <w:tr w:rsidR="008623E3" w:rsidRPr="008623E3" w14:paraId="215D9641" w14:textId="77777777" w:rsidTr="00DC69C5">
        <w:trPr>
          <w:trHeight w:val="901"/>
        </w:trPr>
        <w:tc>
          <w:tcPr>
            <w:tcW w:w="766" w:type="pct"/>
            <w:tcMar>
              <w:top w:w="130" w:type="dxa"/>
              <w:left w:w="115" w:type="dxa"/>
              <w:bottom w:w="0" w:type="dxa"/>
              <w:right w:w="115" w:type="dxa"/>
            </w:tcMar>
            <w:hideMark/>
          </w:tcPr>
          <w:p w14:paraId="6080089C" w14:textId="77777777" w:rsidR="008623E3" w:rsidRPr="008623E3" w:rsidRDefault="008623E3" w:rsidP="008623E3">
            <w:pPr>
              <w:suppressAutoHyphens/>
              <w:autoSpaceDE w:val="0"/>
              <w:autoSpaceDN w:val="0"/>
              <w:adjustRightInd w:val="0"/>
              <w:spacing w:after="86" w:line="276" w:lineRule="auto"/>
              <w:textAlignment w:val="center"/>
              <w:rPr>
                <w:rFonts w:cstheme="minorHAnsi"/>
                <w:color w:val="1B3D6E"/>
                <w:szCs w:val="20"/>
                <w:lang w:val="en-US"/>
              </w:rPr>
            </w:pPr>
            <w:r w:rsidRPr="008623E3">
              <w:rPr>
                <w:rFonts w:cstheme="minorHAnsi"/>
                <w:b/>
                <w:bCs/>
                <w:color w:val="1B3D6E"/>
                <w:szCs w:val="20"/>
                <w:lang w:val="en-US"/>
              </w:rPr>
              <w:t>Labour</w:t>
            </w:r>
          </w:p>
        </w:tc>
        <w:tc>
          <w:tcPr>
            <w:tcW w:w="1933" w:type="pct"/>
            <w:tcMar>
              <w:top w:w="130" w:type="dxa"/>
              <w:left w:w="115" w:type="dxa"/>
              <w:bottom w:w="0" w:type="dxa"/>
              <w:right w:w="115" w:type="dxa"/>
            </w:tcMar>
            <w:hideMark/>
          </w:tcPr>
          <w:p w14:paraId="2AD71FF7" w14:textId="77777777" w:rsidR="008623E3" w:rsidRPr="008623E3" w:rsidRDefault="008623E3" w:rsidP="008623E3">
            <w:pPr>
              <w:numPr>
                <w:ilvl w:val="0"/>
                <w:numId w:val="8"/>
              </w:numPr>
              <w:tabs>
                <w:tab w:val="clear" w:pos="720"/>
                <w:tab w:val="num" w:pos="360"/>
              </w:tabs>
              <w:suppressAutoHyphens/>
              <w:autoSpaceDE w:val="0"/>
              <w:autoSpaceDN w:val="0"/>
              <w:adjustRightInd w:val="0"/>
              <w:spacing w:line="276" w:lineRule="auto"/>
              <w:ind w:left="360"/>
              <w:rPr>
                <w:rFonts w:cstheme="minorHAnsi"/>
                <w:color w:val="000000"/>
                <w:sz w:val="20"/>
                <w:szCs w:val="20"/>
                <w:lang w:val="en-US"/>
              </w:rPr>
            </w:pPr>
            <w:r w:rsidRPr="008623E3">
              <w:rPr>
                <w:rFonts w:cstheme="minorHAnsi"/>
                <w:color w:val="000000"/>
                <w:sz w:val="20"/>
                <w:szCs w:val="20"/>
                <w:lang w:val="en-US"/>
              </w:rPr>
              <w:t>Labour costs for staff, students or contractors directly and involved in the activities of the Project</w:t>
            </w:r>
          </w:p>
        </w:tc>
        <w:tc>
          <w:tcPr>
            <w:tcW w:w="2301" w:type="pct"/>
            <w:tcMar>
              <w:top w:w="130" w:type="dxa"/>
              <w:left w:w="115" w:type="dxa"/>
              <w:bottom w:w="0" w:type="dxa"/>
              <w:right w:w="115" w:type="dxa"/>
            </w:tcMar>
          </w:tcPr>
          <w:p w14:paraId="19F211A9" w14:textId="77777777" w:rsidR="008623E3" w:rsidRPr="008623E3" w:rsidRDefault="008623E3" w:rsidP="008623E3">
            <w:pPr>
              <w:numPr>
                <w:ilvl w:val="0"/>
                <w:numId w:val="18"/>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 xml:space="preserve">Overhead &amp; administrative costs </w:t>
            </w:r>
          </w:p>
          <w:p w14:paraId="769C4C72" w14:textId="77777777" w:rsidR="008623E3" w:rsidRPr="008623E3" w:rsidRDefault="008623E3" w:rsidP="008623E3">
            <w:pPr>
              <w:numPr>
                <w:ilvl w:val="0"/>
                <w:numId w:val="18"/>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Discretionary severance and separation packages</w:t>
            </w:r>
          </w:p>
          <w:p w14:paraId="652D9943" w14:textId="77777777" w:rsidR="008623E3" w:rsidRPr="008623E3" w:rsidRDefault="008623E3" w:rsidP="008623E3">
            <w:pPr>
              <w:numPr>
                <w:ilvl w:val="0"/>
                <w:numId w:val="18"/>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Salaries for academic faculty members, physicians, executives and senior management</w:t>
            </w:r>
          </w:p>
        </w:tc>
      </w:tr>
      <w:tr w:rsidR="008623E3" w:rsidRPr="008623E3" w14:paraId="2C24544B" w14:textId="77777777" w:rsidTr="00DC69C5">
        <w:trPr>
          <w:trHeight w:val="914"/>
        </w:trPr>
        <w:tc>
          <w:tcPr>
            <w:tcW w:w="766" w:type="pct"/>
            <w:tcMar>
              <w:top w:w="130" w:type="dxa"/>
              <w:left w:w="115" w:type="dxa"/>
              <w:bottom w:w="0" w:type="dxa"/>
              <w:right w:w="115" w:type="dxa"/>
            </w:tcMar>
            <w:hideMark/>
          </w:tcPr>
          <w:p w14:paraId="1E59F935" w14:textId="77777777" w:rsidR="008623E3" w:rsidRPr="008623E3" w:rsidRDefault="008623E3" w:rsidP="008623E3">
            <w:pPr>
              <w:suppressAutoHyphens/>
              <w:autoSpaceDE w:val="0"/>
              <w:autoSpaceDN w:val="0"/>
              <w:adjustRightInd w:val="0"/>
              <w:spacing w:after="86" w:line="276" w:lineRule="auto"/>
              <w:textAlignment w:val="center"/>
              <w:rPr>
                <w:rFonts w:cstheme="minorHAnsi"/>
                <w:color w:val="1B3D6E"/>
                <w:szCs w:val="20"/>
                <w:lang w:val="en-US"/>
              </w:rPr>
            </w:pPr>
            <w:r w:rsidRPr="008623E3">
              <w:rPr>
                <w:rFonts w:cstheme="minorHAnsi"/>
                <w:b/>
                <w:bCs/>
                <w:color w:val="1B3D6E"/>
                <w:szCs w:val="20"/>
                <w:lang w:val="en-US"/>
              </w:rPr>
              <w:t>Materials</w:t>
            </w:r>
          </w:p>
        </w:tc>
        <w:tc>
          <w:tcPr>
            <w:tcW w:w="1933" w:type="pct"/>
            <w:tcMar>
              <w:top w:w="130" w:type="dxa"/>
              <w:left w:w="115" w:type="dxa"/>
              <w:bottom w:w="0" w:type="dxa"/>
              <w:right w:w="115" w:type="dxa"/>
            </w:tcMar>
            <w:hideMark/>
          </w:tcPr>
          <w:p w14:paraId="7CBA2591" w14:textId="77777777" w:rsidR="008623E3" w:rsidRPr="008623E3" w:rsidRDefault="008623E3" w:rsidP="008623E3">
            <w:pPr>
              <w:numPr>
                <w:ilvl w:val="0"/>
                <w:numId w:val="9"/>
              </w:numPr>
              <w:tabs>
                <w:tab w:val="clear" w:pos="720"/>
                <w:tab w:val="num" w:pos="360"/>
              </w:tabs>
              <w:suppressAutoHyphens/>
              <w:autoSpaceDE w:val="0"/>
              <w:autoSpaceDN w:val="0"/>
              <w:adjustRightInd w:val="0"/>
              <w:spacing w:after="86" w:line="276" w:lineRule="auto"/>
              <w:ind w:left="360"/>
              <w:rPr>
                <w:rFonts w:cstheme="minorHAnsi"/>
                <w:color w:val="000000"/>
                <w:sz w:val="20"/>
                <w:szCs w:val="20"/>
                <w:lang w:val="en-US"/>
              </w:rPr>
            </w:pPr>
            <w:r w:rsidRPr="008623E3">
              <w:rPr>
                <w:rFonts w:cstheme="minorHAnsi"/>
                <w:color w:val="000000"/>
                <w:sz w:val="20"/>
                <w:szCs w:val="20"/>
                <w:lang w:val="en-US"/>
              </w:rPr>
              <w:t>Reasonable costs of materials which can be specifically identified for use in the Project</w:t>
            </w:r>
          </w:p>
        </w:tc>
        <w:tc>
          <w:tcPr>
            <w:tcW w:w="2301" w:type="pct"/>
            <w:tcMar>
              <w:top w:w="130" w:type="dxa"/>
              <w:left w:w="115" w:type="dxa"/>
              <w:bottom w:w="0" w:type="dxa"/>
              <w:right w:w="115" w:type="dxa"/>
            </w:tcMar>
            <w:hideMark/>
          </w:tcPr>
          <w:p w14:paraId="0C40182D" w14:textId="77777777" w:rsidR="008623E3" w:rsidRPr="008623E3" w:rsidRDefault="008623E3" w:rsidP="008623E3">
            <w:pPr>
              <w:numPr>
                <w:ilvl w:val="0"/>
                <w:numId w:val="17"/>
              </w:numPr>
              <w:autoSpaceDE w:val="0"/>
              <w:autoSpaceDN w:val="0"/>
              <w:adjustRightInd w:val="0"/>
              <w:spacing w:line="276" w:lineRule="auto"/>
              <w:ind w:left="333" w:right="1065"/>
              <w:textAlignment w:val="center"/>
              <w:rPr>
                <w:rFonts w:cstheme="minorHAnsi"/>
                <w:sz w:val="20"/>
                <w:szCs w:val="20"/>
              </w:rPr>
            </w:pPr>
            <w:r w:rsidRPr="008623E3">
              <w:rPr>
                <w:rFonts w:cstheme="minorHAnsi"/>
                <w:sz w:val="20"/>
                <w:szCs w:val="20"/>
              </w:rPr>
              <w:t>Insurance costs for equipment</w:t>
            </w:r>
          </w:p>
          <w:p w14:paraId="11EC2A6D" w14:textId="77777777" w:rsidR="008623E3" w:rsidRPr="008623E3" w:rsidRDefault="008623E3" w:rsidP="008623E3">
            <w:pPr>
              <w:numPr>
                <w:ilvl w:val="0"/>
                <w:numId w:val="17"/>
              </w:numPr>
              <w:autoSpaceDE w:val="0"/>
              <w:autoSpaceDN w:val="0"/>
              <w:adjustRightInd w:val="0"/>
              <w:spacing w:line="276" w:lineRule="auto"/>
              <w:ind w:left="333" w:right="1065"/>
              <w:textAlignment w:val="center"/>
              <w:rPr>
                <w:rFonts w:cstheme="minorHAnsi"/>
                <w:sz w:val="20"/>
                <w:szCs w:val="20"/>
              </w:rPr>
            </w:pPr>
            <w:r w:rsidRPr="008623E3">
              <w:rPr>
                <w:rFonts w:cstheme="minorHAnsi"/>
                <w:sz w:val="20"/>
                <w:szCs w:val="20"/>
              </w:rPr>
              <w:t>Construction, renovation of laboratories or offices</w:t>
            </w:r>
          </w:p>
        </w:tc>
      </w:tr>
      <w:tr w:rsidR="008623E3" w:rsidRPr="008623E3" w14:paraId="4616836E" w14:textId="77777777" w:rsidTr="00DC69C5">
        <w:trPr>
          <w:trHeight w:val="1950"/>
        </w:trPr>
        <w:tc>
          <w:tcPr>
            <w:tcW w:w="766" w:type="pct"/>
            <w:tcMar>
              <w:top w:w="130" w:type="dxa"/>
              <w:left w:w="115" w:type="dxa"/>
              <w:bottom w:w="0" w:type="dxa"/>
              <w:right w:w="115" w:type="dxa"/>
            </w:tcMar>
            <w:hideMark/>
          </w:tcPr>
          <w:p w14:paraId="08C279AC" w14:textId="77777777" w:rsidR="008623E3" w:rsidRPr="008623E3" w:rsidRDefault="008623E3" w:rsidP="008623E3">
            <w:pPr>
              <w:suppressAutoHyphens/>
              <w:autoSpaceDE w:val="0"/>
              <w:autoSpaceDN w:val="0"/>
              <w:adjustRightInd w:val="0"/>
              <w:spacing w:after="86" w:line="276" w:lineRule="auto"/>
              <w:textAlignment w:val="center"/>
              <w:rPr>
                <w:rFonts w:cstheme="minorHAnsi"/>
                <w:color w:val="1B3D6E"/>
                <w:szCs w:val="20"/>
                <w:lang w:val="en-US"/>
              </w:rPr>
            </w:pPr>
            <w:r w:rsidRPr="008623E3">
              <w:rPr>
                <w:rFonts w:cstheme="minorHAnsi"/>
                <w:b/>
                <w:bCs/>
                <w:color w:val="1B3D6E"/>
                <w:szCs w:val="20"/>
                <w:lang w:val="en-US"/>
              </w:rPr>
              <w:t xml:space="preserve">Capital Assets </w:t>
            </w:r>
            <w:r w:rsidRPr="008623E3">
              <w:rPr>
                <w:rFonts w:cstheme="minorHAnsi"/>
                <w:b/>
                <w:bCs/>
                <w:color w:val="1B3D6E"/>
                <w:szCs w:val="20"/>
                <w:lang w:val="en-US"/>
              </w:rPr>
              <w:br/>
              <w:t>&amp; Software</w:t>
            </w:r>
          </w:p>
        </w:tc>
        <w:tc>
          <w:tcPr>
            <w:tcW w:w="1933" w:type="pct"/>
            <w:tcMar>
              <w:top w:w="130" w:type="dxa"/>
              <w:left w:w="115" w:type="dxa"/>
              <w:bottom w:w="0" w:type="dxa"/>
              <w:right w:w="115" w:type="dxa"/>
            </w:tcMar>
            <w:hideMark/>
          </w:tcPr>
          <w:p w14:paraId="27C26658" w14:textId="77777777" w:rsidR="008623E3" w:rsidRPr="008623E3" w:rsidRDefault="008623E3" w:rsidP="008623E3">
            <w:pPr>
              <w:numPr>
                <w:ilvl w:val="0"/>
                <w:numId w:val="16"/>
              </w:numPr>
              <w:suppressAutoHyphens/>
              <w:autoSpaceDE w:val="0"/>
              <w:autoSpaceDN w:val="0"/>
              <w:adjustRightInd w:val="0"/>
              <w:spacing w:after="86" w:line="276" w:lineRule="auto"/>
              <w:rPr>
                <w:rFonts w:cstheme="minorHAnsi"/>
                <w:color w:val="000000"/>
                <w:sz w:val="20"/>
                <w:szCs w:val="20"/>
                <w:lang w:val="en-US"/>
              </w:rPr>
            </w:pPr>
            <w:r w:rsidRPr="008623E3">
              <w:rPr>
                <w:rFonts w:cstheme="minorHAnsi"/>
                <w:color w:val="000000"/>
                <w:sz w:val="20"/>
                <w:szCs w:val="20"/>
                <w:lang w:val="en-US"/>
              </w:rPr>
              <w:t>Software critical to the Project will be considered</w:t>
            </w:r>
          </w:p>
          <w:p w14:paraId="67DD13E9" w14:textId="77777777" w:rsidR="008623E3" w:rsidRPr="008623E3" w:rsidRDefault="008623E3" w:rsidP="008623E3">
            <w:pPr>
              <w:numPr>
                <w:ilvl w:val="0"/>
                <w:numId w:val="16"/>
              </w:numPr>
              <w:suppressAutoHyphens/>
              <w:autoSpaceDE w:val="0"/>
              <w:autoSpaceDN w:val="0"/>
              <w:adjustRightInd w:val="0"/>
              <w:spacing w:after="86" w:line="276" w:lineRule="auto"/>
              <w:rPr>
                <w:rFonts w:cstheme="minorHAnsi"/>
                <w:color w:val="000000"/>
                <w:sz w:val="20"/>
                <w:szCs w:val="20"/>
                <w:lang w:val="en-US"/>
              </w:rPr>
            </w:pPr>
            <w:r w:rsidRPr="008623E3">
              <w:rPr>
                <w:rFonts w:cstheme="minorHAnsi"/>
                <w:color w:val="000000"/>
                <w:sz w:val="20"/>
                <w:szCs w:val="20"/>
                <w:lang w:val="en-US"/>
              </w:rPr>
              <w:t>Computers directly related to the activities of the Project</w:t>
            </w:r>
          </w:p>
          <w:p w14:paraId="2751B899" w14:textId="77777777" w:rsidR="008623E3" w:rsidRPr="008623E3" w:rsidRDefault="008623E3" w:rsidP="008623E3">
            <w:pPr>
              <w:numPr>
                <w:ilvl w:val="0"/>
                <w:numId w:val="16"/>
              </w:numPr>
              <w:suppressAutoHyphens/>
              <w:autoSpaceDE w:val="0"/>
              <w:autoSpaceDN w:val="0"/>
              <w:adjustRightInd w:val="0"/>
              <w:spacing w:after="86" w:line="276" w:lineRule="auto"/>
              <w:rPr>
                <w:rFonts w:cstheme="minorHAnsi"/>
                <w:color w:val="000000"/>
                <w:sz w:val="20"/>
                <w:szCs w:val="20"/>
                <w:lang w:val="en-US"/>
              </w:rPr>
            </w:pPr>
            <w:r w:rsidRPr="008623E3">
              <w:rPr>
                <w:rFonts w:cstheme="minorHAnsi"/>
                <w:color w:val="000000"/>
                <w:sz w:val="20"/>
                <w:szCs w:val="20"/>
                <w:lang w:val="en-US"/>
              </w:rPr>
              <w:t>Other capital assets critical to the Project will be considered on a case by case basis</w:t>
            </w:r>
          </w:p>
        </w:tc>
        <w:tc>
          <w:tcPr>
            <w:tcW w:w="2301" w:type="pct"/>
            <w:tcMar>
              <w:top w:w="130" w:type="dxa"/>
              <w:left w:w="115" w:type="dxa"/>
              <w:bottom w:w="0" w:type="dxa"/>
              <w:right w:w="115" w:type="dxa"/>
            </w:tcMar>
            <w:hideMark/>
          </w:tcPr>
          <w:p w14:paraId="05238F17"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Acquisitions of land or buildings</w:t>
            </w:r>
          </w:p>
          <w:p w14:paraId="40352019"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rPr>
                <w:rFonts w:cstheme="minorHAnsi"/>
                <w:color w:val="000000"/>
                <w:sz w:val="20"/>
                <w:szCs w:val="20"/>
                <w:lang w:val="en-US"/>
              </w:rPr>
            </w:pPr>
            <w:r w:rsidRPr="008623E3">
              <w:rPr>
                <w:rFonts w:cstheme="minorHAnsi"/>
                <w:color w:val="000000"/>
                <w:sz w:val="20"/>
                <w:szCs w:val="20"/>
                <w:lang w:val="en-US"/>
              </w:rPr>
              <w:t xml:space="preserve">The undepreciated value of eligible capital costs which extends beyond the Project term </w:t>
            </w:r>
          </w:p>
          <w:p w14:paraId="511D4881"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rPr>
                <w:rFonts w:cstheme="minorHAnsi"/>
                <w:color w:val="000000"/>
                <w:sz w:val="20"/>
                <w:szCs w:val="20"/>
                <w:lang w:val="en-US"/>
              </w:rPr>
            </w:pPr>
            <w:r w:rsidRPr="008623E3">
              <w:rPr>
                <w:rFonts w:cstheme="minorHAnsi"/>
                <w:color w:val="000000"/>
                <w:sz w:val="20"/>
                <w:szCs w:val="20"/>
                <w:lang w:val="en-US"/>
              </w:rPr>
              <w:t>Capital Improvements</w:t>
            </w:r>
          </w:p>
          <w:p w14:paraId="6B736C81"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rPr>
                <w:rFonts w:cstheme="minorHAnsi"/>
                <w:color w:val="000000"/>
                <w:sz w:val="20"/>
                <w:szCs w:val="20"/>
                <w:lang w:val="en-US"/>
              </w:rPr>
            </w:pPr>
            <w:r w:rsidRPr="008623E3">
              <w:rPr>
                <w:rFonts w:cstheme="minorHAnsi"/>
                <w:color w:val="000000"/>
                <w:sz w:val="20"/>
                <w:szCs w:val="20"/>
                <w:lang w:val="en-US"/>
              </w:rPr>
              <w:t>Telephone and mobile equipment and service contracts</w:t>
            </w:r>
          </w:p>
        </w:tc>
      </w:tr>
      <w:tr w:rsidR="008623E3" w:rsidRPr="008623E3" w14:paraId="700102D1" w14:textId="77777777" w:rsidTr="00DC69C5">
        <w:tblPrEx>
          <w:tblCellMar>
            <w:left w:w="108" w:type="dxa"/>
            <w:right w:w="108" w:type="dxa"/>
          </w:tblCellMar>
        </w:tblPrEx>
        <w:trPr>
          <w:trHeight w:val="2120"/>
        </w:trPr>
        <w:tc>
          <w:tcPr>
            <w:tcW w:w="766" w:type="pct"/>
            <w:hideMark/>
          </w:tcPr>
          <w:p w14:paraId="68BCE275" w14:textId="77777777" w:rsidR="008623E3" w:rsidRPr="008623E3" w:rsidRDefault="008623E3" w:rsidP="008623E3">
            <w:pPr>
              <w:suppressAutoHyphens/>
              <w:autoSpaceDE w:val="0"/>
              <w:autoSpaceDN w:val="0"/>
              <w:adjustRightInd w:val="0"/>
              <w:spacing w:after="86" w:line="276" w:lineRule="auto"/>
              <w:textAlignment w:val="center"/>
              <w:rPr>
                <w:rFonts w:cstheme="minorHAnsi"/>
                <w:b/>
                <w:bCs/>
                <w:color w:val="1B3D6E"/>
                <w:szCs w:val="20"/>
                <w:lang w:val="en-US"/>
              </w:rPr>
            </w:pPr>
            <w:r w:rsidRPr="008623E3">
              <w:rPr>
                <w:rFonts w:cstheme="minorHAnsi"/>
                <w:b/>
                <w:bCs/>
                <w:color w:val="1B3D6E"/>
                <w:szCs w:val="20"/>
                <w:lang w:val="en-US"/>
              </w:rPr>
              <w:t>Travel and Relocation</w:t>
            </w:r>
          </w:p>
          <w:p w14:paraId="314897FE" w14:textId="77777777" w:rsidR="008623E3" w:rsidRPr="008623E3" w:rsidRDefault="008623E3" w:rsidP="008623E3">
            <w:pPr>
              <w:suppressAutoHyphens/>
              <w:autoSpaceDE w:val="0"/>
              <w:autoSpaceDN w:val="0"/>
              <w:adjustRightInd w:val="0"/>
              <w:spacing w:after="86" w:line="276" w:lineRule="auto"/>
              <w:textAlignment w:val="center"/>
              <w:rPr>
                <w:rFonts w:cstheme="minorHAnsi"/>
                <w:color w:val="1B3D6E"/>
                <w:szCs w:val="20"/>
                <w:lang w:val="en-US"/>
              </w:rPr>
            </w:pPr>
          </w:p>
        </w:tc>
        <w:tc>
          <w:tcPr>
            <w:tcW w:w="1933" w:type="pct"/>
          </w:tcPr>
          <w:p w14:paraId="48FBBDEB" w14:textId="0C218998" w:rsidR="008623E3" w:rsidRPr="008623E3" w:rsidRDefault="008623E3" w:rsidP="008623E3">
            <w:pPr>
              <w:suppressAutoHyphens/>
              <w:autoSpaceDE w:val="0"/>
              <w:autoSpaceDN w:val="0"/>
              <w:adjustRightInd w:val="0"/>
              <w:spacing w:after="86" w:line="276" w:lineRule="auto"/>
              <w:ind w:left="432" w:hanging="432"/>
              <w:textAlignment w:val="center"/>
              <w:rPr>
                <w:rFonts w:cstheme="minorHAnsi"/>
                <w:color w:val="000000"/>
                <w:sz w:val="20"/>
                <w:szCs w:val="20"/>
                <w:lang w:val="en-US"/>
              </w:rPr>
            </w:pPr>
            <w:r w:rsidRPr="008623E3">
              <w:rPr>
                <w:rFonts w:cstheme="minorHAnsi"/>
                <w:noProof/>
                <w:color w:val="000000"/>
                <w:sz w:val="20"/>
                <w:szCs w:val="20"/>
                <w:lang w:val="en-US"/>
              </w:rPr>
              <w:drawing>
                <wp:inline distT="0" distB="0" distL="0" distR="0" wp14:anchorId="1AEB16C9" wp14:editId="47D5E8EC">
                  <wp:extent cx="147955" cy="121285"/>
                  <wp:effectExtent l="0" t="0" r="4445"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955" cy="121285"/>
                          </a:xfrm>
                          <a:prstGeom prst="rect">
                            <a:avLst/>
                          </a:prstGeom>
                          <a:noFill/>
                          <a:ln>
                            <a:noFill/>
                          </a:ln>
                        </pic:spPr>
                      </pic:pic>
                    </a:graphicData>
                  </a:graphic>
                </wp:inline>
              </w:drawing>
            </w:r>
            <w:r w:rsidRPr="008623E3">
              <w:rPr>
                <w:rFonts w:cstheme="minorHAnsi"/>
                <w:color w:val="000000"/>
                <w:sz w:val="20"/>
                <w:szCs w:val="20"/>
                <w:lang w:val="en-US"/>
              </w:rPr>
              <w:tab/>
              <w:t xml:space="preserve">Mileage, lowest economy class airfare, and accommodation. </w:t>
            </w:r>
            <w:r w:rsidRPr="008623E3">
              <w:rPr>
                <w:rFonts w:ascii="Calibri" w:hAnsi="Calibri" w:cs="Calibri"/>
                <w:color w:val="000000"/>
                <w:spacing w:val="-1"/>
                <w:sz w:val="20"/>
                <w:szCs w:val="20"/>
                <w:lang w:val="en-US" w:eastAsia="en-CA"/>
              </w:rPr>
              <w:t>Travel</w:t>
            </w:r>
            <w:r w:rsidRPr="008623E3">
              <w:rPr>
                <w:rFonts w:ascii="Calibri" w:hAnsi="Calibri" w:cs="Calibri"/>
                <w:color w:val="000000"/>
                <w:sz w:val="20"/>
                <w:szCs w:val="20"/>
                <w:lang w:val="en-US" w:eastAsia="en-CA"/>
              </w:rPr>
              <w:t xml:space="preserve"> and </w:t>
            </w:r>
            <w:r w:rsidRPr="008623E3">
              <w:rPr>
                <w:rFonts w:ascii="Calibri" w:hAnsi="Calibri" w:cs="Calibri"/>
                <w:color w:val="000000"/>
                <w:spacing w:val="-1"/>
                <w:sz w:val="20"/>
                <w:szCs w:val="20"/>
                <w:lang w:val="en-US" w:eastAsia="en-CA"/>
              </w:rPr>
              <w:t xml:space="preserve">subsistence </w:t>
            </w:r>
            <w:r w:rsidRPr="008623E3">
              <w:rPr>
                <w:rFonts w:ascii="Calibri" w:hAnsi="Calibri" w:cs="Calibri"/>
                <w:color w:val="000000"/>
                <w:sz w:val="20"/>
                <w:szCs w:val="20"/>
                <w:lang w:val="en-US" w:eastAsia="en-CA"/>
              </w:rPr>
              <w:t>costs</w:t>
            </w:r>
            <w:r w:rsidRPr="008623E3">
              <w:rPr>
                <w:rFonts w:ascii="Calibri" w:hAnsi="Calibri" w:cs="Calibri"/>
                <w:color w:val="000000"/>
                <w:spacing w:val="-2"/>
                <w:sz w:val="20"/>
                <w:szCs w:val="20"/>
                <w:lang w:val="en-US" w:eastAsia="en-CA"/>
              </w:rPr>
              <w:t xml:space="preserve"> </w:t>
            </w:r>
            <w:r w:rsidRPr="008623E3">
              <w:rPr>
                <w:rFonts w:ascii="Calibri" w:hAnsi="Calibri" w:cs="Calibri"/>
                <w:color w:val="000000"/>
                <w:spacing w:val="-1"/>
                <w:sz w:val="20"/>
                <w:szCs w:val="20"/>
                <w:lang w:val="en-US" w:eastAsia="en-CA"/>
              </w:rPr>
              <w:t>include</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reasonable</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out‐of‐pocket expenses in</w:t>
            </w:r>
            <w:r w:rsidRPr="008623E3">
              <w:rPr>
                <w:rFonts w:ascii="Calibri" w:hAnsi="Calibri" w:cs="Calibri"/>
                <w:color w:val="000000"/>
                <w:spacing w:val="30"/>
                <w:sz w:val="20"/>
                <w:szCs w:val="20"/>
                <w:lang w:val="en-US" w:eastAsia="en-CA"/>
              </w:rPr>
              <w:t xml:space="preserve"> </w:t>
            </w:r>
            <w:r w:rsidRPr="008623E3">
              <w:rPr>
                <w:rFonts w:ascii="Calibri" w:hAnsi="Calibri" w:cs="Calibri"/>
                <w:color w:val="000000"/>
                <w:spacing w:val="-1"/>
                <w:sz w:val="20"/>
                <w:szCs w:val="20"/>
                <w:lang w:val="en-US" w:eastAsia="en-CA"/>
              </w:rPr>
              <w:t>accordance</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with</w:t>
            </w:r>
            <w:r w:rsidRPr="008623E3">
              <w:rPr>
                <w:rFonts w:ascii="Calibri" w:hAnsi="Calibri" w:cs="Calibri"/>
                <w:color w:val="000000"/>
                <w:sz w:val="20"/>
                <w:szCs w:val="20"/>
                <w:lang w:val="en-US" w:eastAsia="en-CA"/>
              </w:rPr>
              <w:t xml:space="preserve"> </w:t>
            </w:r>
            <w:r w:rsidRPr="008623E3">
              <w:rPr>
                <w:rFonts w:ascii="Calibri" w:hAnsi="Calibri" w:cs="Calibri"/>
                <w:spacing w:val="-1"/>
                <w:sz w:val="20"/>
                <w:szCs w:val="20"/>
                <w:lang w:val="en-US" w:eastAsia="en-CA"/>
              </w:rPr>
              <w:t>standard</w:t>
            </w:r>
            <w:r w:rsidRPr="008623E3">
              <w:rPr>
                <w:rFonts w:ascii="Calibri" w:hAnsi="Calibri" w:cs="Calibri"/>
                <w:sz w:val="20"/>
                <w:szCs w:val="20"/>
                <w:lang w:val="en-US" w:eastAsia="en-CA"/>
              </w:rPr>
              <w:t xml:space="preserve"> </w:t>
            </w:r>
            <w:r w:rsidRPr="008623E3">
              <w:rPr>
                <w:rFonts w:ascii="Calibri" w:hAnsi="Calibri" w:cs="Calibri"/>
                <w:spacing w:val="-1"/>
                <w:sz w:val="20"/>
                <w:szCs w:val="20"/>
                <w:lang w:val="en-US" w:eastAsia="en-CA"/>
              </w:rPr>
              <w:t>Government of Alberta</w:t>
            </w:r>
            <w:r w:rsidRPr="008623E3">
              <w:rPr>
                <w:rFonts w:ascii="Calibri" w:hAnsi="Calibri" w:cs="Calibri"/>
                <w:sz w:val="20"/>
                <w:szCs w:val="20"/>
                <w:lang w:val="en-US" w:eastAsia="en-CA"/>
              </w:rPr>
              <w:t xml:space="preserve"> rates</w:t>
            </w:r>
            <w:r w:rsidRPr="008623E3">
              <w:rPr>
                <w:rFonts w:ascii="Calibri" w:hAnsi="Calibri" w:cs="Calibri"/>
                <w:spacing w:val="-2"/>
                <w:sz w:val="20"/>
                <w:szCs w:val="20"/>
                <w:lang w:val="en-US" w:eastAsia="en-CA"/>
              </w:rPr>
              <w:t xml:space="preserve"> </w:t>
            </w:r>
            <w:r w:rsidRPr="008623E3">
              <w:rPr>
                <w:rFonts w:ascii="Calibri" w:hAnsi="Calibri" w:cs="Calibri"/>
                <w:spacing w:val="-1"/>
                <w:sz w:val="20"/>
                <w:szCs w:val="20"/>
                <w:lang w:val="en-US" w:eastAsia="en-CA"/>
              </w:rPr>
              <w:t xml:space="preserve">(link) </w:t>
            </w:r>
            <w:r w:rsidRPr="008623E3">
              <w:rPr>
                <w:rFonts w:ascii="Calibri" w:hAnsi="Calibri" w:cs="Calibri"/>
                <w:color w:val="000000"/>
                <w:spacing w:val="-1"/>
                <w:sz w:val="20"/>
                <w:szCs w:val="20"/>
                <w:lang w:val="en-US" w:eastAsia="en-CA"/>
              </w:rPr>
              <w:t>for fieldwork,</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 xml:space="preserve">research </w:t>
            </w:r>
            <w:r w:rsidRPr="008623E3">
              <w:rPr>
                <w:rFonts w:ascii="Calibri" w:hAnsi="Calibri" w:cs="Calibri"/>
                <w:color w:val="000000"/>
                <w:sz w:val="20"/>
                <w:szCs w:val="20"/>
                <w:lang w:val="en-US" w:eastAsia="en-CA"/>
              </w:rPr>
              <w:t>and</w:t>
            </w:r>
            <w:r w:rsidRPr="008623E3">
              <w:rPr>
                <w:rFonts w:ascii="Calibri" w:hAnsi="Calibri" w:cs="Calibri"/>
                <w:color w:val="000000"/>
                <w:spacing w:val="-1"/>
                <w:sz w:val="20"/>
                <w:szCs w:val="20"/>
                <w:lang w:val="en-US" w:eastAsia="en-CA"/>
              </w:rPr>
              <w:t xml:space="preserve"> other</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related</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activities</w:t>
            </w:r>
            <w:r w:rsidRPr="008623E3">
              <w:rPr>
                <w:rFonts w:ascii="Calibri" w:hAnsi="Calibri" w:cs="Calibri"/>
                <w:color w:val="000000"/>
                <w:spacing w:val="42"/>
                <w:sz w:val="20"/>
                <w:szCs w:val="20"/>
                <w:lang w:val="en-US" w:eastAsia="en-CA"/>
              </w:rPr>
              <w:t xml:space="preserve"> </w:t>
            </w:r>
            <w:r w:rsidRPr="008623E3">
              <w:rPr>
                <w:rFonts w:ascii="Calibri" w:hAnsi="Calibri" w:cs="Calibri"/>
                <w:color w:val="000000"/>
                <w:spacing w:val="-1"/>
                <w:sz w:val="20"/>
                <w:szCs w:val="20"/>
                <w:lang w:val="en-US" w:eastAsia="en-CA"/>
              </w:rPr>
              <w:t>directly</w:t>
            </w:r>
            <w:r w:rsidRPr="008623E3">
              <w:rPr>
                <w:rFonts w:ascii="Calibri" w:hAnsi="Calibri" w:cs="Calibri"/>
                <w:color w:val="000000"/>
                <w:sz w:val="20"/>
                <w:szCs w:val="20"/>
                <w:lang w:val="en-US" w:eastAsia="en-CA"/>
              </w:rPr>
              <w:t xml:space="preserve"> </w:t>
            </w:r>
            <w:r w:rsidRPr="008623E3">
              <w:rPr>
                <w:rFonts w:ascii="Calibri" w:hAnsi="Calibri" w:cs="Calibri"/>
                <w:color w:val="000000"/>
                <w:spacing w:val="-1"/>
                <w:sz w:val="20"/>
                <w:szCs w:val="20"/>
                <w:lang w:val="en-US" w:eastAsia="en-CA"/>
              </w:rPr>
              <w:t>related</w:t>
            </w:r>
            <w:r w:rsidRPr="008623E3">
              <w:rPr>
                <w:rFonts w:ascii="Calibri" w:hAnsi="Calibri" w:cs="Calibri"/>
                <w:color w:val="000000"/>
                <w:sz w:val="20"/>
                <w:szCs w:val="20"/>
                <w:lang w:val="en-US" w:eastAsia="en-CA"/>
              </w:rPr>
              <w:t xml:space="preserve"> to the</w:t>
            </w:r>
            <w:r w:rsidRPr="008623E3">
              <w:rPr>
                <w:rFonts w:ascii="Calibri" w:hAnsi="Calibri" w:cs="Calibri"/>
                <w:color w:val="000000"/>
                <w:spacing w:val="-1"/>
                <w:sz w:val="20"/>
                <w:szCs w:val="20"/>
                <w:lang w:val="en-US" w:eastAsia="en-CA"/>
              </w:rPr>
              <w:t xml:space="preserve"> project</w:t>
            </w:r>
          </w:p>
        </w:tc>
        <w:tc>
          <w:tcPr>
            <w:tcW w:w="2301" w:type="pct"/>
            <w:hideMark/>
          </w:tcPr>
          <w:p w14:paraId="7CB1C79E"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 xml:space="preserve">Passport or immigration fees </w:t>
            </w:r>
          </w:p>
          <w:p w14:paraId="4B440424"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Reimbursement for airfare purchased with personal frequent flyer programs</w:t>
            </w:r>
          </w:p>
          <w:p w14:paraId="0B5FA9C8"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Commuting costs between place of residence and place of employment</w:t>
            </w:r>
          </w:p>
        </w:tc>
      </w:tr>
      <w:tr w:rsidR="008623E3" w:rsidRPr="008623E3" w14:paraId="1B65D9D0" w14:textId="77777777" w:rsidTr="00DC69C5">
        <w:trPr>
          <w:trHeight w:val="2169"/>
        </w:trPr>
        <w:tc>
          <w:tcPr>
            <w:tcW w:w="766" w:type="pct"/>
            <w:tcMar>
              <w:top w:w="130" w:type="dxa"/>
              <w:left w:w="115" w:type="dxa"/>
              <w:bottom w:w="0" w:type="dxa"/>
              <w:right w:w="115" w:type="dxa"/>
            </w:tcMar>
            <w:hideMark/>
          </w:tcPr>
          <w:p w14:paraId="71D60FB9" w14:textId="77777777" w:rsidR="008623E3" w:rsidRPr="008623E3" w:rsidRDefault="008623E3" w:rsidP="008623E3">
            <w:pPr>
              <w:suppressAutoHyphens/>
              <w:autoSpaceDE w:val="0"/>
              <w:autoSpaceDN w:val="0"/>
              <w:adjustRightInd w:val="0"/>
              <w:spacing w:after="86" w:line="276" w:lineRule="auto"/>
              <w:textAlignment w:val="center"/>
              <w:rPr>
                <w:rFonts w:cstheme="minorHAnsi"/>
                <w:b/>
                <w:bCs/>
                <w:color w:val="1B3D6E"/>
                <w:szCs w:val="20"/>
                <w:lang w:val="en-US"/>
              </w:rPr>
            </w:pPr>
            <w:r w:rsidRPr="008623E3">
              <w:rPr>
                <w:rFonts w:cstheme="minorHAnsi"/>
                <w:b/>
                <w:bCs/>
                <w:color w:val="1B3D6E"/>
                <w:szCs w:val="20"/>
                <w:lang w:val="en-US"/>
              </w:rPr>
              <w:t>Other</w:t>
            </w:r>
          </w:p>
          <w:p w14:paraId="3C261987" w14:textId="77777777" w:rsidR="008623E3" w:rsidRPr="008623E3" w:rsidRDefault="008623E3" w:rsidP="008623E3">
            <w:pPr>
              <w:suppressAutoHyphens/>
              <w:autoSpaceDE w:val="0"/>
              <w:autoSpaceDN w:val="0"/>
              <w:adjustRightInd w:val="0"/>
              <w:spacing w:after="86" w:line="276" w:lineRule="auto"/>
              <w:textAlignment w:val="center"/>
              <w:rPr>
                <w:rFonts w:cstheme="minorHAnsi"/>
                <w:color w:val="1B3D6E"/>
                <w:szCs w:val="20"/>
                <w:lang w:val="en-US"/>
              </w:rPr>
            </w:pPr>
          </w:p>
        </w:tc>
        <w:tc>
          <w:tcPr>
            <w:tcW w:w="1933" w:type="pct"/>
            <w:tcMar>
              <w:top w:w="130" w:type="dxa"/>
              <w:left w:w="115" w:type="dxa"/>
              <w:bottom w:w="0" w:type="dxa"/>
              <w:right w:w="115" w:type="dxa"/>
            </w:tcMar>
          </w:tcPr>
          <w:p w14:paraId="1CAE2A7C" w14:textId="77777777" w:rsidR="008623E3" w:rsidRPr="008623E3" w:rsidRDefault="008623E3" w:rsidP="008623E3">
            <w:pPr>
              <w:suppressAutoHyphens/>
              <w:autoSpaceDE w:val="0"/>
              <w:autoSpaceDN w:val="0"/>
              <w:adjustRightInd w:val="0"/>
              <w:spacing w:after="86"/>
              <w:ind w:left="436" w:hanging="436"/>
              <w:textAlignment w:val="center"/>
              <w:rPr>
                <w:rFonts w:cstheme="minorHAnsi"/>
                <w:color w:val="000000"/>
                <w:sz w:val="20"/>
                <w:szCs w:val="20"/>
                <w:lang w:val="en-US"/>
              </w:rPr>
            </w:pPr>
            <w:r w:rsidRPr="008623E3">
              <w:rPr>
                <w:rFonts w:cstheme="minorHAnsi"/>
                <w:color w:val="000000"/>
                <w:sz w:val="20"/>
                <w:szCs w:val="20"/>
                <w:lang w:val="en-US"/>
              </w:rPr>
              <w:t xml:space="preserve"> </w:t>
            </w:r>
            <w:r w:rsidRPr="008623E3">
              <w:rPr>
                <w:rFonts w:cstheme="minorHAnsi"/>
                <w:noProof/>
                <w:color w:val="000000"/>
                <w:sz w:val="20"/>
                <w:szCs w:val="20"/>
                <w:lang w:val="en-US"/>
              </w:rPr>
              <w:drawing>
                <wp:inline distT="0" distB="0" distL="0" distR="0" wp14:anchorId="74557FA5" wp14:editId="0F0EDBF3">
                  <wp:extent cx="147955" cy="121285"/>
                  <wp:effectExtent l="0" t="0" r="4445"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955" cy="121285"/>
                          </a:xfrm>
                          <a:prstGeom prst="rect">
                            <a:avLst/>
                          </a:prstGeom>
                          <a:noFill/>
                          <a:ln>
                            <a:noFill/>
                          </a:ln>
                        </pic:spPr>
                      </pic:pic>
                    </a:graphicData>
                  </a:graphic>
                </wp:inline>
              </w:drawing>
            </w:r>
            <w:r w:rsidRPr="008623E3">
              <w:rPr>
                <w:rFonts w:cstheme="minorHAnsi"/>
                <w:color w:val="000000"/>
                <w:sz w:val="20"/>
                <w:szCs w:val="20"/>
                <w:lang w:val="en-US"/>
              </w:rPr>
              <w:tab/>
              <w:t>Costs which Alberta Innovates pre-approves in writing as an eligible expense</w:t>
            </w:r>
          </w:p>
          <w:p w14:paraId="60A093BD" w14:textId="77777777" w:rsidR="008623E3" w:rsidRPr="008623E3" w:rsidRDefault="008623E3" w:rsidP="008623E3">
            <w:pPr>
              <w:rPr>
                <w:sz w:val="20"/>
                <w:szCs w:val="20"/>
                <w:lang w:val="en-US"/>
              </w:rPr>
            </w:pPr>
          </w:p>
          <w:p w14:paraId="0B509873" w14:textId="77777777" w:rsidR="008623E3" w:rsidRPr="008623E3" w:rsidRDefault="008623E3" w:rsidP="008623E3">
            <w:pPr>
              <w:suppressAutoHyphens/>
              <w:autoSpaceDE w:val="0"/>
              <w:autoSpaceDN w:val="0"/>
              <w:adjustRightInd w:val="0"/>
              <w:spacing w:after="86" w:line="276" w:lineRule="auto"/>
              <w:ind w:left="432" w:hanging="432"/>
              <w:textAlignment w:val="center"/>
              <w:rPr>
                <w:rFonts w:cstheme="minorHAnsi"/>
                <w:color w:val="000000"/>
                <w:sz w:val="20"/>
                <w:szCs w:val="20"/>
                <w:lang w:val="en-US"/>
              </w:rPr>
            </w:pPr>
          </w:p>
        </w:tc>
        <w:tc>
          <w:tcPr>
            <w:tcW w:w="2301" w:type="pct"/>
            <w:tcMar>
              <w:top w:w="130" w:type="dxa"/>
              <w:left w:w="115" w:type="dxa"/>
              <w:bottom w:w="0" w:type="dxa"/>
              <w:right w:w="115" w:type="dxa"/>
            </w:tcMar>
            <w:hideMark/>
          </w:tcPr>
          <w:p w14:paraId="2DF51EA3"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Pharmaceutical drug-related trials</w:t>
            </w:r>
          </w:p>
          <w:p w14:paraId="2FA52929"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Alcohol, staff awards and recognition, professional training and development, clothing</w:t>
            </w:r>
          </w:p>
          <w:p w14:paraId="6E28CA7B"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Insurance Costs, unless directly related to Project field work</w:t>
            </w:r>
          </w:p>
          <w:p w14:paraId="2DECC08E"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Parking fees unless directly related to Project field work</w:t>
            </w:r>
          </w:p>
          <w:p w14:paraId="6EA3C267" w14:textId="77777777" w:rsidR="008623E3" w:rsidRPr="008623E3" w:rsidRDefault="008623E3" w:rsidP="008623E3">
            <w:pPr>
              <w:numPr>
                <w:ilvl w:val="0"/>
                <w:numId w:val="17"/>
              </w:numPr>
              <w:suppressAutoHyphens/>
              <w:autoSpaceDE w:val="0"/>
              <w:autoSpaceDN w:val="0"/>
              <w:adjustRightInd w:val="0"/>
              <w:spacing w:after="86" w:line="276" w:lineRule="auto"/>
              <w:ind w:left="333" w:right="1065"/>
              <w:textAlignment w:val="center"/>
              <w:rPr>
                <w:rFonts w:cstheme="minorHAnsi"/>
                <w:color w:val="000000"/>
                <w:sz w:val="20"/>
                <w:szCs w:val="20"/>
                <w:lang w:val="en-US"/>
              </w:rPr>
            </w:pPr>
            <w:r w:rsidRPr="008623E3">
              <w:rPr>
                <w:rFonts w:cstheme="minorHAnsi"/>
                <w:color w:val="000000"/>
                <w:sz w:val="20"/>
                <w:szCs w:val="20"/>
                <w:lang w:val="en-US"/>
              </w:rPr>
              <w:t>Protection of intellectual property</w:t>
            </w:r>
          </w:p>
        </w:tc>
      </w:tr>
      <w:bookmarkEnd w:id="9"/>
    </w:tbl>
    <w:p w14:paraId="2D61C5B9" w14:textId="77777777" w:rsidR="008623E3" w:rsidRPr="008623E3" w:rsidRDefault="008623E3" w:rsidP="008623E3">
      <w:pPr>
        <w:spacing w:line="276" w:lineRule="auto"/>
        <w:rPr>
          <w:b/>
        </w:rPr>
        <w:sectPr w:rsidR="008623E3" w:rsidRPr="008623E3" w:rsidSect="004A2433">
          <w:headerReference w:type="default" r:id="rId15"/>
          <w:footerReference w:type="default" r:id="rId16"/>
          <w:pgSz w:w="12240" w:h="15840" w:code="1"/>
          <w:pgMar w:top="806" w:right="1440" w:bottom="1080" w:left="1440" w:header="720" w:footer="360" w:gutter="0"/>
          <w:cols w:space="720"/>
          <w:noEndnote/>
        </w:sectPr>
      </w:pPr>
    </w:p>
    <w:p w14:paraId="090FF908" w14:textId="77777777" w:rsidR="008623E3" w:rsidRPr="008623E3" w:rsidRDefault="008623E3" w:rsidP="008623E3">
      <w:pPr>
        <w:pStyle w:val="BODYGUTS"/>
        <w:spacing w:line="276" w:lineRule="auto"/>
        <w:rPr>
          <w:rFonts w:asciiTheme="minorHAnsi" w:hAnsiTheme="minorHAnsi" w:cstheme="minorHAnsi"/>
        </w:rPr>
      </w:pPr>
    </w:p>
    <w:p w14:paraId="3C41DECE" w14:textId="0A9971CC" w:rsidR="005D46C3" w:rsidRPr="007B4562" w:rsidRDefault="005D46C3" w:rsidP="0038180A">
      <w:pPr>
        <w:spacing w:line="276" w:lineRule="auto"/>
        <w:rPr>
          <w:rFonts w:cstheme="minorHAnsi"/>
        </w:rPr>
      </w:pPr>
    </w:p>
    <w:p w14:paraId="10B3726D" w14:textId="77777777" w:rsidR="00F4094F" w:rsidRPr="007B4562" w:rsidRDefault="00F4094F" w:rsidP="00F4094F">
      <w:pPr>
        <w:rPr>
          <w:rFonts w:cstheme="minorHAnsi"/>
          <w:b/>
          <w:color w:val="00B188"/>
          <w:sz w:val="32"/>
          <w:szCs w:val="32"/>
        </w:rPr>
      </w:pPr>
      <w:r w:rsidRPr="007B4562">
        <w:rPr>
          <w:rFonts w:cstheme="minorHAnsi"/>
          <w:b/>
          <w:color w:val="00B188"/>
          <w:sz w:val="32"/>
          <w:szCs w:val="32"/>
        </w:rPr>
        <w:t xml:space="preserve">HOW TO APPLY </w:t>
      </w:r>
    </w:p>
    <w:p w14:paraId="4F396DD4" w14:textId="77777777" w:rsidR="00F4094F" w:rsidRPr="00B034DB" w:rsidRDefault="00F4094F" w:rsidP="00F4094F">
      <w:pPr>
        <w:spacing w:line="276" w:lineRule="auto"/>
        <w:rPr>
          <w:rFonts w:cstheme="minorHAnsi"/>
          <w:b/>
        </w:rPr>
      </w:pPr>
      <w:r w:rsidRPr="00BC4D3E">
        <w:rPr>
          <w:rFonts w:cstheme="minorHAnsi"/>
          <w:noProof/>
          <w:lang w:eastAsia="en-CA"/>
        </w:rPr>
        <w:drawing>
          <wp:anchor distT="0" distB="0" distL="114300" distR="114300" simplePos="0" relativeHeight="251684864" behindDoc="1" locked="0" layoutInCell="1" allowOverlap="1" wp14:anchorId="42487C81" wp14:editId="71DD2E09">
            <wp:simplePos x="0" y="0"/>
            <wp:positionH relativeFrom="margin">
              <wp:align>left</wp:align>
            </wp:positionH>
            <wp:positionV relativeFrom="paragraph">
              <wp:posOffset>125857</wp:posOffset>
            </wp:positionV>
            <wp:extent cx="6307455" cy="70713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gram2.png"/>
                    <pic:cNvPicPr/>
                  </pic:nvPicPr>
                  <pic:blipFill>
                    <a:blip r:embed="rId17">
                      <a:extLst>
                        <a:ext uri="{28A0092B-C50C-407E-A947-70E740481C1C}">
                          <a14:useLocalDpi xmlns:a14="http://schemas.microsoft.com/office/drawing/2010/main" val="0"/>
                        </a:ext>
                      </a:extLst>
                    </a:blip>
                    <a:stretch>
                      <a:fillRect/>
                    </a:stretch>
                  </pic:blipFill>
                  <pic:spPr>
                    <a:xfrm>
                      <a:off x="0" y="0"/>
                      <a:ext cx="6308871" cy="7072947"/>
                    </a:xfrm>
                    <a:prstGeom prst="rect">
                      <a:avLst/>
                    </a:prstGeom>
                  </pic:spPr>
                </pic:pic>
              </a:graphicData>
            </a:graphic>
            <wp14:sizeRelH relativeFrom="page">
              <wp14:pctWidth>0</wp14:pctWidth>
            </wp14:sizeRelH>
            <wp14:sizeRelV relativeFrom="page">
              <wp14:pctHeight>0</wp14:pctHeight>
            </wp14:sizeRelV>
          </wp:anchor>
        </w:drawing>
      </w:r>
    </w:p>
    <w:p w14:paraId="69373AA0" w14:textId="77777777" w:rsidR="00F4094F" w:rsidRPr="00B034DB" w:rsidRDefault="00F4094F" w:rsidP="00F4094F">
      <w:pPr>
        <w:spacing w:line="276" w:lineRule="auto"/>
        <w:rPr>
          <w:rFonts w:cstheme="minorHAnsi"/>
          <w:b/>
          <w:color w:val="00B188"/>
        </w:rPr>
      </w:pPr>
    </w:p>
    <w:p w14:paraId="06D0F973" w14:textId="77777777" w:rsidR="00F4094F" w:rsidRPr="00B034DB" w:rsidRDefault="00F4094F" w:rsidP="00F4094F">
      <w:pPr>
        <w:spacing w:line="276" w:lineRule="auto"/>
        <w:rPr>
          <w:rFonts w:cstheme="minorHAnsi"/>
          <w:b/>
          <w:color w:val="00B188"/>
        </w:rPr>
      </w:pPr>
    </w:p>
    <w:p w14:paraId="19FE64C8" w14:textId="77777777" w:rsidR="00F4094F" w:rsidRPr="00D20D1F" w:rsidRDefault="00F4094F" w:rsidP="00F4094F">
      <w:pPr>
        <w:tabs>
          <w:tab w:val="left" w:pos="3712"/>
        </w:tabs>
        <w:spacing w:line="276" w:lineRule="auto"/>
        <w:rPr>
          <w:rFonts w:cstheme="minorHAnsi"/>
          <w:b/>
          <w:color w:val="00B188"/>
        </w:rPr>
      </w:pPr>
      <w:r w:rsidRPr="00D20D1F">
        <w:rPr>
          <w:rFonts w:cstheme="minorHAnsi"/>
          <w:b/>
          <w:color w:val="00B188"/>
        </w:rPr>
        <w:tab/>
      </w:r>
    </w:p>
    <w:p w14:paraId="4F6D0261" w14:textId="77777777" w:rsidR="00F4094F" w:rsidRPr="00D20D1F" w:rsidRDefault="00F4094F" w:rsidP="00F4094F">
      <w:pPr>
        <w:spacing w:line="276" w:lineRule="auto"/>
        <w:rPr>
          <w:rFonts w:cstheme="minorHAnsi"/>
          <w:b/>
          <w:color w:val="00B188"/>
        </w:rPr>
      </w:pPr>
    </w:p>
    <w:p w14:paraId="24012625" w14:textId="573E9F4D" w:rsidR="00F4094F" w:rsidRPr="00D20D1F" w:rsidRDefault="00FF30E1" w:rsidP="00F4094F">
      <w:pPr>
        <w:spacing w:line="276" w:lineRule="auto"/>
        <w:rPr>
          <w:rFonts w:cstheme="minorHAnsi"/>
          <w:b/>
          <w:color w:val="00B188"/>
        </w:rPr>
      </w:pPr>
      <w:r w:rsidRPr="00BC4D3E">
        <w:rPr>
          <w:rFonts w:cstheme="minorHAnsi"/>
          <w:noProof/>
          <w:lang w:eastAsia="en-CA"/>
        </w:rPr>
        <mc:AlternateContent>
          <mc:Choice Requires="wps">
            <w:drawing>
              <wp:anchor distT="0" distB="0" distL="114300" distR="114300" simplePos="0" relativeHeight="251686912" behindDoc="0" locked="0" layoutInCell="1" allowOverlap="1" wp14:anchorId="0A59EEB9" wp14:editId="199C5EA7">
                <wp:simplePos x="0" y="0"/>
                <wp:positionH relativeFrom="margin">
                  <wp:posOffset>2199993</wp:posOffset>
                </wp:positionH>
                <wp:positionV relativeFrom="paragraph">
                  <wp:posOffset>44727</wp:posOffset>
                </wp:positionV>
                <wp:extent cx="1707754" cy="529399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754" cy="5293995"/>
                        </a:xfrm>
                        <a:prstGeom prst="rect">
                          <a:avLst/>
                        </a:prstGeom>
                        <a:noFill/>
                        <a:ln w="9525">
                          <a:noFill/>
                          <a:miter lim="800000"/>
                          <a:headEnd/>
                          <a:tailEnd/>
                        </a:ln>
                      </wps:spPr>
                      <wps:txbx>
                        <w:txbxContent>
                          <w:p w14:paraId="4BEC79F0" w14:textId="77777777" w:rsidR="00F4094F" w:rsidRDefault="00F4094F" w:rsidP="00F4094F">
                            <w:pPr>
                              <w:pStyle w:val="Default"/>
                              <w:spacing w:line="276" w:lineRule="auto"/>
                              <w:rPr>
                                <w:rFonts w:asciiTheme="minorHAnsi" w:hAnsiTheme="minorHAnsi" w:cstheme="minorHAnsi"/>
                                <w:sz w:val="20"/>
                                <w:szCs w:val="20"/>
                              </w:rPr>
                            </w:pPr>
                            <w:r>
                              <w:rPr>
                                <w:rFonts w:asciiTheme="minorHAnsi" w:hAnsiTheme="minorHAnsi" w:cstheme="minorHAnsi"/>
                                <w:b/>
                                <w:color w:val="003970"/>
                              </w:rPr>
                              <w:t>STEP 2</w:t>
                            </w:r>
                            <w:r w:rsidRPr="00032DE9">
                              <w:rPr>
                                <w:rFonts w:asciiTheme="minorHAnsi" w:hAnsiTheme="minorHAnsi" w:cstheme="minorHAnsi"/>
                              </w:rPr>
                              <w:br/>
                            </w:r>
                            <w:r>
                              <w:rPr>
                                <w:rFonts w:asciiTheme="minorHAnsi" w:hAnsiTheme="minorHAnsi" w:cstheme="minorHAnsi"/>
                                <w:color w:val="00ABD8"/>
                                <w:sz w:val="28"/>
                                <w:szCs w:val="28"/>
                              </w:rPr>
                              <w:t xml:space="preserve">Evaluation Process </w:t>
                            </w:r>
                            <w:r w:rsidRPr="00032DE9">
                              <w:rPr>
                                <w:rFonts w:asciiTheme="minorHAnsi" w:hAnsiTheme="minorHAnsi" w:cstheme="minorHAnsi"/>
                                <w:sz w:val="20"/>
                                <w:szCs w:val="20"/>
                              </w:rPr>
                              <w:br/>
                            </w:r>
                          </w:p>
                          <w:p w14:paraId="4A0ED024" w14:textId="572381B1" w:rsidR="00F4094F" w:rsidRDefault="00F4094F" w:rsidP="00F4094F">
                            <w:pPr>
                              <w:pStyle w:val="Default"/>
                              <w:spacing w:line="276" w:lineRule="auto"/>
                              <w:rPr>
                                <w:sz w:val="22"/>
                                <w:szCs w:val="22"/>
                              </w:rPr>
                            </w:pPr>
                            <w:r w:rsidRPr="00B034DB">
                              <w:rPr>
                                <w:sz w:val="22"/>
                                <w:szCs w:val="22"/>
                              </w:rPr>
                              <w:t>Application</w:t>
                            </w:r>
                            <w:r>
                              <w:rPr>
                                <w:sz w:val="22"/>
                                <w:szCs w:val="22"/>
                              </w:rPr>
                              <w:t>s</w:t>
                            </w:r>
                            <w:r w:rsidRPr="00B034DB">
                              <w:rPr>
                                <w:sz w:val="22"/>
                                <w:szCs w:val="22"/>
                              </w:rPr>
                              <w:t xml:space="preserve"> will undergo </w:t>
                            </w:r>
                            <w:r>
                              <w:rPr>
                                <w:sz w:val="22"/>
                                <w:szCs w:val="22"/>
                              </w:rPr>
                              <w:t>scientific</w:t>
                            </w:r>
                            <w:r w:rsidRPr="00B034DB">
                              <w:rPr>
                                <w:sz w:val="22"/>
                                <w:szCs w:val="22"/>
                              </w:rPr>
                              <w:t xml:space="preserve"> review</w:t>
                            </w:r>
                            <w:r>
                              <w:rPr>
                                <w:sz w:val="22"/>
                                <w:szCs w:val="22"/>
                              </w:rPr>
                              <w:t xml:space="preserve"> </w:t>
                            </w:r>
                            <w:r w:rsidR="00FF30E1">
                              <w:rPr>
                                <w:sz w:val="22"/>
                                <w:szCs w:val="22"/>
                              </w:rPr>
                              <w:t>in May</w:t>
                            </w:r>
                            <w:r w:rsidRPr="000D57E0">
                              <w:rPr>
                                <w:b/>
                                <w:sz w:val="22"/>
                                <w:szCs w:val="22"/>
                              </w:rPr>
                              <w:t xml:space="preserve"> 2020</w:t>
                            </w:r>
                            <w:r>
                              <w:rPr>
                                <w:sz w:val="22"/>
                                <w:szCs w:val="22"/>
                              </w:rPr>
                              <w:t>,</w:t>
                            </w:r>
                            <w:r w:rsidRPr="00B034DB">
                              <w:rPr>
                                <w:sz w:val="22"/>
                                <w:szCs w:val="22"/>
                              </w:rPr>
                              <w:t xml:space="preserve"> and </w:t>
                            </w:r>
                            <w:r>
                              <w:rPr>
                                <w:sz w:val="22"/>
                                <w:szCs w:val="22"/>
                              </w:rPr>
                              <w:t xml:space="preserve">Alberta Innovates will provide the results no later than </w:t>
                            </w:r>
                            <w:r w:rsidR="00FF30E1">
                              <w:rPr>
                                <w:b/>
                                <w:sz w:val="22"/>
                                <w:szCs w:val="22"/>
                              </w:rPr>
                              <w:t>June 30</w:t>
                            </w:r>
                            <w:r w:rsidRPr="00D20D1F">
                              <w:rPr>
                                <w:b/>
                                <w:sz w:val="22"/>
                                <w:szCs w:val="22"/>
                              </w:rPr>
                              <w:t>, 2020</w:t>
                            </w:r>
                            <w:r>
                              <w:rPr>
                                <w:sz w:val="22"/>
                                <w:szCs w:val="22"/>
                              </w:rPr>
                              <w:t xml:space="preserve">. </w:t>
                            </w:r>
                          </w:p>
                          <w:p w14:paraId="3553DAC2" w14:textId="77777777" w:rsidR="00F4094F" w:rsidRPr="00032DE9" w:rsidRDefault="00F4094F" w:rsidP="00F4094F">
                            <w:pPr>
                              <w:pStyle w:val="2SUBTITLE-GREENBOLDGUTS"/>
                              <w:rPr>
                                <w:rFonts w:asciiTheme="minorHAnsi" w:hAnsiTheme="minorHAnsi" w:cstheme="minorHAnsi"/>
                                <w:sz w:val="20"/>
                                <w:szCs w:val="20"/>
                              </w:rPr>
                            </w:pPr>
                            <w:r w:rsidRPr="00B034DB" w:rsidDel="001A0924">
                              <w:rPr>
                                <w:sz w:val="22"/>
                                <w:szCs w:val="22"/>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A59EEB9" id="_x0000_s1032" type="#_x0000_t202" style="position:absolute;margin-left:173.25pt;margin-top:3.5pt;width:134.45pt;height:416.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aUDwIAAPoDAAAOAAAAZHJzL2Uyb0RvYy54bWysU9tu2zAMfR+wfxD0vthx46Y24hRduw4D&#10;ugvQ7gMUWY6FSaImKbGzry8lJ1mwvQ3zgyCa5CHPIbW6HbUie+G8BNPQ+SynRBgOrTTbhn5/eXx3&#10;Q4kPzLRMgRENPQhPb9dv36wGW4sCelCtcARBjK8H29A+BFtnmee90MzPwAqDzg6cZgFNt81axwZE&#10;1yor8vw6G8C11gEX3uPfh8lJ1wm/6wQPX7vOi0BUQ7G3kE6Xzk08s/WK1VvHbC/5sQ32D11oJg0W&#10;PUM9sMDIzsm/oLTkDjx0YcZBZ9B1kovEAdnM8z/YPPfMisQFxfH2LJP/f7D8y/6bI7Jt6BUlhmkc&#10;0YsYA3kPIymiOoP1NQY9WwwLI/7GKSem3j4B/+GJgfuema24cw6GXrAWu5vHzOwidcLxEWQzfIYW&#10;y7BdgAQ0dk5H6VAMgug4pcN5MrEVHksu8+WyXFDC0VcW1VVVlakGq0/p1vnwUYAm8dJQh6NP8Gz/&#10;5ENsh9WnkFjNwKNUKo1fGTI0tCqLMiVceLQMuJ1K6obe5PGb9iWy/GDalByYVNMdCyhzpB2ZTpzD&#10;uBmTvtcnNTfQHlAHB9My4uPBSw/uFyUDLmJD/c8dc4IS9cmgltV8sYibm4xFuSzQcJeezaWHGY5Q&#10;DQ2UTNf7kLZ9onyHmncyqRGHM3VybBkXLIl0fAxxgy/tFPX7ya5fAQAA//8DAFBLAwQUAAYACAAA&#10;ACEApY5SpN4AAAAJAQAADwAAAGRycy9kb3ducmV2LnhtbEyPzU7DMBCE70i8g7VI3KhdSNISsqkQ&#10;iCuo5Ufi5ibbJCJeR7HbhLdnOcFxNKOZb4rN7Hp1ojF0nhGWCwOKuPJ1xw3C2+vT1RpUiJZr23sm&#10;hG8KsCnPzwqb137iLZ12sVFSwiG3CG2MQ651qFpyNiz8QCzewY/ORpFjo+vRTlLuen1tTKad7VgW&#10;WjvQQ0vV1+7oEN6fD58fiXlpHl06TH42mt2tRry8mO/vQEWa418YfvEFHUph2vsj10H1CDdJlkoU&#10;YSWXxM+WaQJqj7BOzAp0Wej/D8ofAAAA//8DAFBLAQItABQABgAIAAAAIQC2gziS/gAAAOEBAAAT&#10;AAAAAAAAAAAAAAAAAAAAAABbQ29udGVudF9UeXBlc10ueG1sUEsBAi0AFAAGAAgAAAAhADj9If/W&#10;AAAAlAEAAAsAAAAAAAAAAAAAAAAALwEAAF9yZWxzLy5yZWxzUEsBAi0AFAAGAAgAAAAhAIBE1pQP&#10;AgAA+gMAAA4AAAAAAAAAAAAAAAAALgIAAGRycy9lMm9Eb2MueG1sUEsBAi0AFAAGAAgAAAAhAKWO&#10;UqTeAAAACQEAAA8AAAAAAAAAAAAAAAAAaQQAAGRycy9kb3ducmV2LnhtbFBLBQYAAAAABAAEAPMA&#10;AAB0BQAAAAA=&#10;" filled="f" stroked="f">
                <v:textbox>
                  <w:txbxContent>
                    <w:p w14:paraId="4BEC79F0" w14:textId="77777777" w:rsidR="00F4094F" w:rsidRDefault="00F4094F" w:rsidP="00F4094F">
                      <w:pPr>
                        <w:pStyle w:val="Default"/>
                        <w:spacing w:line="276" w:lineRule="auto"/>
                        <w:rPr>
                          <w:rFonts w:asciiTheme="minorHAnsi" w:hAnsiTheme="minorHAnsi" w:cstheme="minorHAnsi"/>
                          <w:sz w:val="20"/>
                          <w:szCs w:val="20"/>
                        </w:rPr>
                      </w:pPr>
                      <w:r>
                        <w:rPr>
                          <w:rFonts w:asciiTheme="minorHAnsi" w:hAnsiTheme="minorHAnsi" w:cstheme="minorHAnsi"/>
                          <w:b/>
                          <w:color w:val="003970"/>
                        </w:rPr>
                        <w:t>STEP 2</w:t>
                      </w:r>
                      <w:r w:rsidRPr="00032DE9">
                        <w:rPr>
                          <w:rFonts w:asciiTheme="minorHAnsi" w:hAnsiTheme="minorHAnsi" w:cstheme="minorHAnsi"/>
                        </w:rPr>
                        <w:br/>
                      </w:r>
                      <w:r>
                        <w:rPr>
                          <w:rFonts w:asciiTheme="minorHAnsi" w:hAnsiTheme="minorHAnsi" w:cstheme="minorHAnsi"/>
                          <w:color w:val="00ABD8"/>
                          <w:sz w:val="28"/>
                          <w:szCs w:val="28"/>
                        </w:rPr>
                        <w:t xml:space="preserve">Evaluation Process </w:t>
                      </w:r>
                      <w:r w:rsidRPr="00032DE9">
                        <w:rPr>
                          <w:rFonts w:asciiTheme="minorHAnsi" w:hAnsiTheme="minorHAnsi" w:cstheme="minorHAnsi"/>
                          <w:sz w:val="20"/>
                          <w:szCs w:val="20"/>
                        </w:rPr>
                        <w:br/>
                      </w:r>
                    </w:p>
                    <w:p w14:paraId="4A0ED024" w14:textId="572381B1" w:rsidR="00F4094F" w:rsidRDefault="00F4094F" w:rsidP="00F4094F">
                      <w:pPr>
                        <w:pStyle w:val="Default"/>
                        <w:spacing w:line="276" w:lineRule="auto"/>
                        <w:rPr>
                          <w:sz w:val="22"/>
                          <w:szCs w:val="22"/>
                        </w:rPr>
                      </w:pPr>
                      <w:r w:rsidRPr="00B034DB">
                        <w:rPr>
                          <w:sz w:val="22"/>
                          <w:szCs w:val="22"/>
                        </w:rPr>
                        <w:t>Application</w:t>
                      </w:r>
                      <w:r>
                        <w:rPr>
                          <w:sz w:val="22"/>
                          <w:szCs w:val="22"/>
                        </w:rPr>
                        <w:t>s</w:t>
                      </w:r>
                      <w:r w:rsidRPr="00B034DB">
                        <w:rPr>
                          <w:sz w:val="22"/>
                          <w:szCs w:val="22"/>
                        </w:rPr>
                        <w:t xml:space="preserve"> will undergo </w:t>
                      </w:r>
                      <w:r>
                        <w:rPr>
                          <w:sz w:val="22"/>
                          <w:szCs w:val="22"/>
                        </w:rPr>
                        <w:t>scientific</w:t>
                      </w:r>
                      <w:r w:rsidRPr="00B034DB">
                        <w:rPr>
                          <w:sz w:val="22"/>
                          <w:szCs w:val="22"/>
                        </w:rPr>
                        <w:t xml:space="preserve"> review</w:t>
                      </w:r>
                      <w:r>
                        <w:rPr>
                          <w:sz w:val="22"/>
                          <w:szCs w:val="22"/>
                        </w:rPr>
                        <w:t xml:space="preserve"> </w:t>
                      </w:r>
                      <w:r w:rsidR="00FF30E1">
                        <w:rPr>
                          <w:sz w:val="22"/>
                          <w:szCs w:val="22"/>
                        </w:rPr>
                        <w:t>in May</w:t>
                      </w:r>
                      <w:r w:rsidRPr="000D57E0">
                        <w:rPr>
                          <w:b/>
                          <w:sz w:val="22"/>
                          <w:szCs w:val="22"/>
                        </w:rPr>
                        <w:t xml:space="preserve"> 2020</w:t>
                      </w:r>
                      <w:r>
                        <w:rPr>
                          <w:sz w:val="22"/>
                          <w:szCs w:val="22"/>
                        </w:rPr>
                        <w:t>,</w:t>
                      </w:r>
                      <w:r w:rsidRPr="00B034DB">
                        <w:rPr>
                          <w:sz w:val="22"/>
                          <w:szCs w:val="22"/>
                        </w:rPr>
                        <w:t xml:space="preserve"> and </w:t>
                      </w:r>
                      <w:r>
                        <w:rPr>
                          <w:sz w:val="22"/>
                          <w:szCs w:val="22"/>
                        </w:rPr>
                        <w:t xml:space="preserve">Alberta Innovates will provide the results no later than </w:t>
                      </w:r>
                      <w:r w:rsidR="00FF30E1">
                        <w:rPr>
                          <w:b/>
                          <w:sz w:val="22"/>
                          <w:szCs w:val="22"/>
                        </w:rPr>
                        <w:t>June 30</w:t>
                      </w:r>
                      <w:r w:rsidRPr="00D20D1F">
                        <w:rPr>
                          <w:b/>
                          <w:sz w:val="22"/>
                          <w:szCs w:val="22"/>
                        </w:rPr>
                        <w:t>, 2020</w:t>
                      </w:r>
                      <w:r>
                        <w:rPr>
                          <w:sz w:val="22"/>
                          <w:szCs w:val="22"/>
                        </w:rPr>
                        <w:t xml:space="preserve">. </w:t>
                      </w:r>
                    </w:p>
                    <w:p w14:paraId="3553DAC2" w14:textId="77777777" w:rsidR="00F4094F" w:rsidRPr="00032DE9" w:rsidRDefault="00F4094F" w:rsidP="00F4094F">
                      <w:pPr>
                        <w:pStyle w:val="2SUBTITLE-GREENBOLDGUTS"/>
                        <w:rPr>
                          <w:rFonts w:asciiTheme="minorHAnsi" w:hAnsiTheme="minorHAnsi" w:cstheme="minorHAnsi"/>
                          <w:sz w:val="20"/>
                          <w:szCs w:val="20"/>
                        </w:rPr>
                      </w:pPr>
                      <w:r w:rsidRPr="00B034DB" w:rsidDel="001A0924">
                        <w:rPr>
                          <w:sz w:val="22"/>
                          <w:szCs w:val="22"/>
                        </w:rPr>
                        <w:t xml:space="preserve"> </w:t>
                      </w:r>
                    </w:p>
                  </w:txbxContent>
                </v:textbox>
                <w10:wrap anchorx="margin"/>
              </v:shape>
            </w:pict>
          </mc:Fallback>
        </mc:AlternateContent>
      </w:r>
      <w:r w:rsidR="00F4094F" w:rsidRPr="00BC4D3E">
        <w:rPr>
          <w:rFonts w:cstheme="minorHAnsi"/>
          <w:noProof/>
          <w:lang w:eastAsia="en-CA"/>
        </w:rPr>
        <mc:AlternateContent>
          <mc:Choice Requires="wps">
            <w:drawing>
              <wp:anchor distT="0" distB="0" distL="114300" distR="114300" simplePos="0" relativeHeight="251685888" behindDoc="0" locked="0" layoutInCell="1" allowOverlap="1" wp14:anchorId="1069A2AA" wp14:editId="3A9C284A">
                <wp:simplePos x="0" y="0"/>
                <wp:positionH relativeFrom="margin">
                  <wp:posOffset>99587</wp:posOffset>
                </wp:positionH>
                <wp:positionV relativeFrom="paragraph">
                  <wp:posOffset>53780</wp:posOffset>
                </wp:positionV>
                <wp:extent cx="1874067" cy="54133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067" cy="5413375"/>
                        </a:xfrm>
                        <a:prstGeom prst="rect">
                          <a:avLst/>
                        </a:prstGeom>
                        <a:noFill/>
                        <a:ln w="9525">
                          <a:noFill/>
                          <a:miter lim="800000"/>
                          <a:headEnd/>
                          <a:tailEnd/>
                        </a:ln>
                      </wps:spPr>
                      <wps:txbx>
                        <w:txbxContent>
                          <w:p w14:paraId="1C2FDD1D" w14:textId="00D23EC3" w:rsidR="00F4094F" w:rsidRDefault="00F4094F" w:rsidP="00F4094F">
                            <w:pPr>
                              <w:autoSpaceDE w:val="0"/>
                              <w:autoSpaceDN w:val="0"/>
                              <w:adjustRightInd w:val="0"/>
                              <w:spacing w:after="0" w:line="276" w:lineRule="auto"/>
                              <w:rPr>
                                <w:rFonts w:cstheme="minorHAnsi"/>
                                <w:color w:val="000000"/>
                              </w:rPr>
                            </w:pPr>
                            <w:r>
                              <w:rPr>
                                <w:rFonts w:cstheme="minorHAnsi"/>
                                <w:b/>
                                <w:color w:val="003970"/>
                                <w:sz w:val="24"/>
                                <w:szCs w:val="24"/>
                              </w:rPr>
                              <w:t>STEP 1</w:t>
                            </w:r>
                            <w:r w:rsidRPr="00032DE9">
                              <w:rPr>
                                <w:rFonts w:cstheme="minorHAnsi"/>
                                <w:sz w:val="24"/>
                                <w:szCs w:val="24"/>
                              </w:rPr>
                              <w:br/>
                            </w:r>
                            <w:r>
                              <w:rPr>
                                <w:rFonts w:cstheme="minorHAnsi"/>
                                <w:color w:val="00ABD8"/>
                                <w:sz w:val="28"/>
                                <w:szCs w:val="28"/>
                              </w:rPr>
                              <w:t xml:space="preserve">Application </w:t>
                            </w:r>
                            <w:r w:rsidRPr="00032DE9">
                              <w:rPr>
                                <w:rFonts w:cstheme="minorHAnsi"/>
                                <w:sz w:val="20"/>
                                <w:szCs w:val="20"/>
                              </w:rPr>
                              <w:br/>
                            </w:r>
                            <w:r w:rsidRPr="00032DE9">
                              <w:rPr>
                                <w:rFonts w:cstheme="minorHAnsi"/>
                                <w:sz w:val="20"/>
                                <w:szCs w:val="20"/>
                              </w:rPr>
                              <w:br/>
                            </w:r>
                            <w:r w:rsidRPr="00B034DB">
                              <w:rPr>
                                <w:rFonts w:cstheme="minorHAnsi"/>
                                <w:color w:val="000000"/>
                              </w:rPr>
                              <w:t>Application</w:t>
                            </w:r>
                            <w:r>
                              <w:rPr>
                                <w:rFonts w:cstheme="minorHAnsi"/>
                                <w:color w:val="000000"/>
                              </w:rPr>
                              <w:t xml:space="preserve"> form and supporting information</w:t>
                            </w:r>
                            <w:r w:rsidRPr="00B034DB">
                              <w:rPr>
                                <w:rFonts w:cstheme="minorHAnsi"/>
                                <w:color w:val="000000"/>
                              </w:rPr>
                              <w:t xml:space="preserve"> for </w:t>
                            </w:r>
                            <w:r>
                              <w:rPr>
                                <w:rFonts w:cstheme="minorHAnsi"/>
                                <w:color w:val="000000"/>
                              </w:rPr>
                              <w:t>Stream I and III are</w:t>
                            </w:r>
                            <w:r w:rsidRPr="00B034DB">
                              <w:rPr>
                                <w:rFonts w:cstheme="minorHAnsi"/>
                                <w:color w:val="000000"/>
                              </w:rPr>
                              <w:t xml:space="preserve"> accessible on our </w:t>
                            </w:r>
                            <w:r w:rsidRPr="00D20D1F">
                              <w:rPr>
                                <w:rFonts w:cstheme="minorHAnsi"/>
                                <w:color w:val="000000"/>
                              </w:rPr>
                              <w:t>website.</w:t>
                            </w:r>
                            <w:r w:rsidRPr="00B034DB">
                              <w:rPr>
                                <w:rFonts w:cstheme="minorHAnsi"/>
                                <w:color w:val="000000"/>
                              </w:rPr>
                              <w:t xml:space="preserve"> </w:t>
                            </w:r>
                          </w:p>
                          <w:p w14:paraId="73425E4D" w14:textId="77777777" w:rsidR="00F4094F" w:rsidRDefault="00F4094F" w:rsidP="00F4094F">
                            <w:pPr>
                              <w:autoSpaceDE w:val="0"/>
                              <w:autoSpaceDN w:val="0"/>
                              <w:adjustRightInd w:val="0"/>
                              <w:spacing w:after="0" w:line="276" w:lineRule="auto"/>
                              <w:rPr>
                                <w:rFonts w:cstheme="minorHAnsi"/>
                                <w:color w:val="000000"/>
                              </w:rPr>
                            </w:pPr>
                          </w:p>
                          <w:p w14:paraId="542895B9" w14:textId="77777777" w:rsidR="00F4094F" w:rsidRDefault="00F4094F" w:rsidP="00F4094F">
                            <w:pPr>
                              <w:autoSpaceDE w:val="0"/>
                              <w:autoSpaceDN w:val="0"/>
                              <w:adjustRightInd w:val="0"/>
                              <w:spacing w:after="0" w:line="276" w:lineRule="auto"/>
                              <w:rPr>
                                <w:rFonts w:ascii="Calibri" w:hAnsi="Calibri" w:cs="Calibri"/>
                                <w:color w:val="000000"/>
                              </w:rPr>
                            </w:pPr>
                            <w:r w:rsidRPr="00B034DB">
                              <w:rPr>
                                <w:rFonts w:ascii="Calibri" w:hAnsi="Calibri" w:cs="Calibri"/>
                                <w:color w:val="000000"/>
                              </w:rPr>
                              <w:t xml:space="preserve">Alberta Innovates will not accept partial or incomplete submissions. </w:t>
                            </w:r>
                          </w:p>
                          <w:p w14:paraId="3404CDD3" w14:textId="77777777" w:rsidR="00F4094F" w:rsidRDefault="00F4094F" w:rsidP="00F4094F">
                            <w:pPr>
                              <w:autoSpaceDE w:val="0"/>
                              <w:autoSpaceDN w:val="0"/>
                              <w:adjustRightInd w:val="0"/>
                              <w:spacing w:after="0" w:line="276" w:lineRule="auto"/>
                              <w:rPr>
                                <w:rFonts w:ascii="Calibri" w:hAnsi="Calibri" w:cs="Calibri"/>
                                <w:color w:val="000000"/>
                              </w:rPr>
                            </w:pPr>
                          </w:p>
                          <w:p w14:paraId="45B99DD7" w14:textId="201BE6B6" w:rsidR="00F4094F" w:rsidRDefault="00F4094F" w:rsidP="00F4094F">
                            <w:pPr>
                              <w:autoSpaceDE w:val="0"/>
                              <w:autoSpaceDN w:val="0"/>
                              <w:adjustRightInd w:val="0"/>
                              <w:spacing w:after="0" w:line="276" w:lineRule="auto"/>
                              <w:rPr>
                                <w:rFonts w:ascii="Calibri" w:hAnsi="Calibri" w:cs="Calibri"/>
                                <w:b/>
                                <w:color w:val="000000"/>
                              </w:rPr>
                            </w:pPr>
                            <w:r w:rsidRPr="00D20D1F">
                              <w:rPr>
                                <w:rFonts w:ascii="Calibri" w:hAnsi="Calibri" w:cs="Calibri"/>
                                <w:b/>
                                <w:color w:val="000000"/>
                              </w:rPr>
                              <w:t>Deadline</w:t>
                            </w:r>
                            <w:r>
                              <w:rPr>
                                <w:rFonts w:ascii="Calibri" w:hAnsi="Calibri" w:cs="Calibri"/>
                                <w:b/>
                                <w:color w:val="000000"/>
                              </w:rPr>
                              <w:t>s</w:t>
                            </w:r>
                            <w:r w:rsidRPr="00D20D1F">
                              <w:rPr>
                                <w:rFonts w:ascii="Calibri" w:hAnsi="Calibri" w:cs="Calibri"/>
                                <w:b/>
                                <w:color w:val="000000"/>
                              </w:rPr>
                              <w:t xml:space="preserve"> for Application </w:t>
                            </w:r>
                            <w:r>
                              <w:rPr>
                                <w:rFonts w:ascii="Calibri" w:hAnsi="Calibri" w:cs="Calibri"/>
                                <w:b/>
                                <w:color w:val="000000"/>
                              </w:rPr>
                              <w:t>submission:</w:t>
                            </w:r>
                          </w:p>
                          <w:p w14:paraId="1681DEAA" w14:textId="77777777" w:rsidR="00F4094F" w:rsidRDefault="00F4094F" w:rsidP="00F4094F">
                            <w:pPr>
                              <w:autoSpaceDE w:val="0"/>
                              <w:autoSpaceDN w:val="0"/>
                              <w:adjustRightInd w:val="0"/>
                              <w:spacing w:after="0" w:line="276" w:lineRule="auto"/>
                              <w:rPr>
                                <w:rFonts w:ascii="Calibri" w:hAnsi="Calibri" w:cs="Calibri"/>
                                <w:b/>
                                <w:color w:val="000000"/>
                              </w:rPr>
                            </w:pPr>
                          </w:p>
                          <w:p w14:paraId="31F5EE87" w14:textId="72B64FA7" w:rsidR="00F4094F" w:rsidRDefault="00F4094F" w:rsidP="00F4094F">
                            <w:pPr>
                              <w:autoSpaceDE w:val="0"/>
                              <w:autoSpaceDN w:val="0"/>
                              <w:adjustRightInd w:val="0"/>
                              <w:spacing w:after="0" w:line="276" w:lineRule="auto"/>
                              <w:rPr>
                                <w:rFonts w:ascii="Calibri" w:hAnsi="Calibri" w:cs="Calibri"/>
                                <w:b/>
                                <w:color w:val="000000"/>
                              </w:rPr>
                            </w:pPr>
                            <w:r>
                              <w:rPr>
                                <w:rFonts w:ascii="Calibri" w:hAnsi="Calibri" w:cs="Calibri"/>
                                <w:b/>
                                <w:color w:val="000000"/>
                              </w:rPr>
                              <w:t>Stream I: Continuous Intake</w:t>
                            </w:r>
                            <w:r w:rsidR="003D5C6A">
                              <w:rPr>
                                <w:rFonts w:ascii="Calibri" w:hAnsi="Calibri" w:cs="Calibri"/>
                                <w:b/>
                                <w:color w:val="000000"/>
                              </w:rPr>
                              <w:t xml:space="preserve"> until discontinued in March 2020.</w:t>
                            </w:r>
                            <w:r>
                              <w:rPr>
                                <w:rFonts w:ascii="Calibri" w:hAnsi="Calibri" w:cs="Calibri"/>
                                <w:b/>
                                <w:color w:val="000000"/>
                              </w:rPr>
                              <w:t xml:space="preserve"> </w:t>
                            </w:r>
                          </w:p>
                          <w:p w14:paraId="37F0E034" w14:textId="77777777" w:rsidR="00F4094F" w:rsidRDefault="00F4094F" w:rsidP="00F4094F">
                            <w:pPr>
                              <w:autoSpaceDE w:val="0"/>
                              <w:autoSpaceDN w:val="0"/>
                              <w:adjustRightInd w:val="0"/>
                              <w:spacing w:after="0" w:line="276" w:lineRule="auto"/>
                              <w:rPr>
                                <w:rFonts w:ascii="Calibri" w:hAnsi="Calibri" w:cs="Calibri"/>
                                <w:b/>
                                <w:color w:val="000000"/>
                              </w:rPr>
                            </w:pPr>
                          </w:p>
                          <w:p w14:paraId="3758D58B" w14:textId="45CA5114" w:rsidR="00F4094F" w:rsidRDefault="00F4094F" w:rsidP="00F4094F">
                            <w:pPr>
                              <w:autoSpaceDE w:val="0"/>
                              <w:autoSpaceDN w:val="0"/>
                              <w:adjustRightInd w:val="0"/>
                              <w:spacing w:after="0" w:line="276" w:lineRule="auto"/>
                              <w:rPr>
                                <w:rFonts w:cstheme="minorHAnsi"/>
                                <w:b/>
                              </w:rPr>
                            </w:pPr>
                            <w:r>
                              <w:rPr>
                                <w:rFonts w:ascii="Calibri" w:hAnsi="Calibri" w:cs="Calibri"/>
                                <w:b/>
                                <w:color w:val="000000"/>
                              </w:rPr>
                              <w:t xml:space="preserve">Stream II: </w:t>
                            </w:r>
                            <w:r w:rsidR="003D5C6A" w:rsidRPr="00844DB8">
                              <w:rPr>
                                <w:rFonts w:cstheme="minorHAnsi"/>
                                <w:b/>
                              </w:rPr>
                              <w:t>August 30</w:t>
                            </w:r>
                            <w:r w:rsidR="003D5C6A" w:rsidRPr="00844DB8">
                              <w:rPr>
                                <w:rFonts w:cstheme="minorHAnsi"/>
                                <w:b/>
                                <w:vertAlign w:val="superscript"/>
                              </w:rPr>
                              <w:t>th</w:t>
                            </w:r>
                            <w:r w:rsidR="003D5C6A" w:rsidRPr="00844DB8">
                              <w:rPr>
                                <w:rFonts w:cstheme="minorHAnsi"/>
                                <w:b/>
                              </w:rPr>
                              <w:t>, 2019</w:t>
                            </w:r>
                          </w:p>
                          <w:p w14:paraId="660510AF" w14:textId="77777777" w:rsidR="00F4094F" w:rsidRDefault="00F4094F" w:rsidP="00F4094F">
                            <w:pPr>
                              <w:autoSpaceDE w:val="0"/>
                              <w:autoSpaceDN w:val="0"/>
                              <w:adjustRightInd w:val="0"/>
                              <w:spacing w:after="0" w:line="276" w:lineRule="auto"/>
                              <w:rPr>
                                <w:rFonts w:cstheme="minorHAnsi"/>
                                <w:b/>
                              </w:rPr>
                            </w:pPr>
                          </w:p>
                          <w:p w14:paraId="6B5DE595" w14:textId="1068AFD9" w:rsidR="00F4094F" w:rsidRPr="00B034DB" w:rsidRDefault="00F4094F" w:rsidP="00F4094F">
                            <w:pPr>
                              <w:autoSpaceDE w:val="0"/>
                              <w:autoSpaceDN w:val="0"/>
                              <w:adjustRightInd w:val="0"/>
                              <w:spacing w:after="0" w:line="276" w:lineRule="auto"/>
                              <w:rPr>
                                <w:rFonts w:ascii="Calibri" w:hAnsi="Calibri" w:cs="Calibri"/>
                                <w:color w:val="000000"/>
                              </w:rPr>
                            </w:pPr>
                            <w:r>
                              <w:rPr>
                                <w:rFonts w:ascii="Calibri" w:hAnsi="Calibri" w:cs="Calibri"/>
                                <w:color w:val="000000"/>
                              </w:rPr>
                              <w:t xml:space="preserve">Extensions will not be granted. </w:t>
                            </w:r>
                            <w:r w:rsidRPr="00B034DB">
                              <w:rPr>
                                <w:rFonts w:ascii="Calibri" w:hAnsi="Calibri" w:cs="Calibri"/>
                                <w:color w:val="000000"/>
                              </w:rPr>
                              <w:t>Applications received after the deadline will not be considered.</w:t>
                            </w:r>
                          </w:p>
                          <w:p w14:paraId="0C3D876F" w14:textId="77777777" w:rsidR="00F4094F" w:rsidRPr="00B034DB" w:rsidRDefault="00F4094F" w:rsidP="00F4094F">
                            <w:pPr>
                              <w:pStyle w:val="2SUBTITLE-GREENBOLDGUTS"/>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69A2AA" id="_x0000_s1033" type="#_x0000_t202" style="position:absolute;margin-left:7.85pt;margin-top:4.25pt;width:147.55pt;height:4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GKDQIAAPoDAAAOAAAAZHJzL2Uyb0RvYy54bWysU9tu2zAMfR+wfxD0vthJkyY14hRduw4D&#10;ugvQ7gMYWY6FSaImKbG7rx8lp2mwvQ3zgyCa5CHPIbW+HoxmB+mDQlvz6aTkTFqBjbK7mn9/un+3&#10;4ixEsA1otLLmzzLw683bN+veVXKGHepGekYgNlS9q3kXo6uKIohOGggTdNKSs0VvIJLpd0XjoSd0&#10;o4tZWV4WPfrGeRQyBPp7Nzr5JuO3rRTxa9sGGZmuOfUW8+nzuU1nsVlDtfPgOiWObcA/dGFAWSp6&#10;grqDCGzv1V9QRgmPAds4EWgKbFslZOZAbKblH2weO3AycyFxgjvJFP4frPhy+OaZamq+5MyCoRE9&#10;ySGy9ziwWVKnd6GioEdHYXGg3zTlzDS4BxQ/ArN424HdyRvvse8kNNTdNGUWZ6kjTkgg2/4zNlQG&#10;9hEz0NB6k6QjMRih05SeT5NJrYhUcrWcl5fUoiDfYj69uFgucg2oXtKdD/GjRMPSpeaeRp/h4fAQ&#10;YmoHqpeQVM3ivdI6j19b1tf8ajFb5IQzj1GRtlMrU/NVmb5xXxLLD7bJyRGUHu9UQNsj7cR05ByH&#10;7XDUl+KTJFtsnkkHj+My0uOhS4f+F2c9LWLNw889eMmZ/mRJy6vpfJ42NxvzxXJGhj/3bM89YAVB&#10;1TxyNl5vY972kfINad6qrMZrJ8eWacGySMfHkDb43M5Rr0928xsAAP//AwBQSwMEFAAGAAgAAAAh&#10;AIBtKbPaAAAACAEAAA8AAABkcnMvZG93bnJldi54bWxMj8tOwzAQRfdI/IM1SOyoHSClhDgVArEF&#10;tTwkdtN4mkTE4yh2m/D3DCtYHt2r+yjXs+/VkcbYBbaQLQwo4jq4jhsLb69PFytQMSE77AOThW+K&#10;sK5OT0osXJh4Q8dtapSEcCzQQpvSUGgd65Y8xkUYiEXbh9FjEhwb7UacJNz3+tKYpfbYsTS0ONBD&#10;S/XX9uAtvD/vPz+uzUvz6PNhCrPR7G+1tedn8/0dqERz+jPD73yZDpVs2oUDu6h64fxGnBZWOSiR&#10;rzIjT3bCy8yArkr9/0D1AwAA//8DAFBLAQItABQABgAIAAAAIQC2gziS/gAAAOEBAAATAAAAAAAA&#10;AAAAAAAAAAAAAABbQ29udGVudF9UeXBlc10ueG1sUEsBAi0AFAAGAAgAAAAhADj9If/WAAAAlAEA&#10;AAsAAAAAAAAAAAAAAAAALwEAAF9yZWxzLy5yZWxzUEsBAi0AFAAGAAgAAAAhAMtgAYoNAgAA+gMA&#10;AA4AAAAAAAAAAAAAAAAALgIAAGRycy9lMm9Eb2MueG1sUEsBAi0AFAAGAAgAAAAhAIBtKbPaAAAA&#10;CAEAAA8AAAAAAAAAAAAAAAAAZwQAAGRycy9kb3ducmV2LnhtbFBLBQYAAAAABAAEAPMAAABuBQAA&#10;AAA=&#10;" filled="f" stroked="f">
                <v:textbox>
                  <w:txbxContent>
                    <w:p w14:paraId="1C2FDD1D" w14:textId="00D23EC3" w:rsidR="00F4094F" w:rsidRDefault="00F4094F" w:rsidP="00F4094F">
                      <w:pPr>
                        <w:autoSpaceDE w:val="0"/>
                        <w:autoSpaceDN w:val="0"/>
                        <w:adjustRightInd w:val="0"/>
                        <w:spacing w:after="0" w:line="276" w:lineRule="auto"/>
                        <w:rPr>
                          <w:rFonts w:cstheme="minorHAnsi"/>
                          <w:color w:val="000000"/>
                        </w:rPr>
                      </w:pPr>
                      <w:r>
                        <w:rPr>
                          <w:rFonts w:cstheme="minorHAnsi"/>
                          <w:b/>
                          <w:color w:val="003970"/>
                          <w:sz w:val="24"/>
                          <w:szCs w:val="24"/>
                        </w:rPr>
                        <w:t>STEP 1</w:t>
                      </w:r>
                      <w:r w:rsidRPr="00032DE9">
                        <w:rPr>
                          <w:rFonts w:cstheme="minorHAnsi"/>
                          <w:sz w:val="24"/>
                          <w:szCs w:val="24"/>
                        </w:rPr>
                        <w:br/>
                      </w:r>
                      <w:r>
                        <w:rPr>
                          <w:rFonts w:cstheme="minorHAnsi"/>
                          <w:color w:val="00ABD8"/>
                          <w:sz w:val="28"/>
                          <w:szCs w:val="28"/>
                        </w:rPr>
                        <w:t xml:space="preserve">Application </w:t>
                      </w:r>
                      <w:r w:rsidRPr="00032DE9">
                        <w:rPr>
                          <w:rFonts w:cstheme="minorHAnsi"/>
                          <w:sz w:val="20"/>
                          <w:szCs w:val="20"/>
                        </w:rPr>
                        <w:br/>
                      </w:r>
                      <w:r w:rsidRPr="00032DE9">
                        <w:rPr>
                          <w:rFonts w:cstheme="minorHAnsi"/>
                          <w:sz w:val="20"/>
                          <w:szCs w:val="20"/>
                        </w:rPr>
                        <w:br/>
                      </w:r>
                      <w:r w:rsidRPr="00B034DB">
                        <w:rPr>
                          <w:rFonts w:cstheme="minorHAnsi"/>
                          <w:color w:val="000000"/>
                        </w:rPr>
                        <w:t>Application</w:t>
                      </w:r>
                      <w:r>
                        <w:rPr>
                          <w:rFonts w:cstheme="minorHAnsi"/>
                          <w:color w:val="000000"/>
                        </w:rPr>
                        <w:t xml:space="preserve"> form and supporting information</w:t>
                      </w:r>
                      <w:r w:rsidRPr="00B034DB">
                        <w:rPr>
                          <w:rFonts w:cstheme="minorHAnsi"/>
                          <w:color w:val="000000"/>
                        </w:rPr>
                        <w:t xml:space="preserve"> for </w:t>
                      </w:r>
                      <w:r>
                        <w:rPr>
                          <w:rFonts w:cstheme="minorHAnsi"/>
                          <w:color w:val="000000"/>
                        </w:rPr>
                        <w:t>Stream I and III are</w:t>
                      </w:r>
                      <w:r w:rsidRPr="00B034DB">
                        <w:rPr>
                          <w:rFonts w:cstheme="minorHAnsi"/>
                          <w:color w:val="000000"/>
                        </w:rPr>
                        <w:t xml:space="preserve"> accessible on our </w:t>
                      </w:r>
                      <w:r w:rsidRPr="00D20D1F">
                        <w:rPr>
                          <w:rFonts w:cstheme="minorHAnsi"/>
                          <w:color w:val="000000"/>
                        </w:rPr>
                        <w:t>website.</w:t>
                      </w:r>
                      <w:r w:rsidRPr="00B034DB">
                        <w:rPr>
                          <w:rFonts w:cstheme="minorHAnsi"/>
                          <w:color w:val="000000"/>
                        </w:rPr>
                        <w:t xml:space="preserve"> </w:t>
                      </w:r>
                    </w:p>
                    <w:p w14:paraId="73425E4D" w14:textId="77777777" w:rsidR="00F4094F" w:rsidRDefault="00F4094F" w:rsidP="00F4094F">
                      <w:pPr>
                        <w:autoSpaceDE w:val="0"/>
                        <w:autoSpaceDN w:val="0"/>
                        <w:adjustRightInd w:val="0"/>
                        <w:spacing w:after="0" w:line="276" w:lineRule="auto"/>
                        <w:rPr>
                          <w:rFonts w:cstheme="minorHAnsi"/>
                          <w:color w:val="000000"/>
                        </w:rPr>
                      </w:pPr>
                    </w:p>
                    <w:p w14:paraId="542895B9" w14:textId="77777777" w:rsidR="00F4094F" w:rsidRDefault="00F4094F" w:rsidP="00F4094F">
                      <w:pPr>
                        <w:autoSpaceDE w:val="0"/>
                        <w:autoSpaceDN w:val="0"/>
                        <w:adjustRightInd w:val="0"/>
                        <w:spacing w:after="0" w:line="276" w:lineRule="auto"/>
                        <w:rPr>
                          <w:rFonts w:ascii="Calibri" w:hAnsi="Calibri" w:cs="Calibri"/>
                          <w:color w:val="000000"/>
                        </w:rPr>
                      </w:pPr>
                      <w:r w:rsidRPr="00B034DB">
                        <w:rPr>
                          <w:rFonts w:ascii="Calibri" w:hAnsi="Calibri" w:cs="Calibri"/>
                          <w:color w:val="000000"/>
                        </w:rPr>
                        <w:t xml:space="preserve">Alberta Innovates will not accept partial or incomplete submissions. </w:t>
                      </w:r>
                    </w:p>
                    <w:p w14:paraId="3404CDD3" w14:textId="77777777" w:rsidR="00F4094F" w:rsidRDefault="00F4094F" w:rsidP="00F4094F">
                      <w:pPr>
                        <w:autoSpaceDE w:val="0"/>
                        <w:autoSpaceDN w:val="0"/>
                        <w:adjustRightInd w:val="0"/>
                        <w:spacing w:after="0" w:line="276" w:lineRule="auto"/>
                        <w:rPr>
                          <w:rFonts w:ascii="Calibri" w:hAnsi="Calibri" w:cs="Calibri"/>
                          <w:color w:val="000000"/>
                        </w:rPr>
                      </w:pPr>
                    </w:p>
                    <w:p w14:paraId="45B99DD7" w14:textId="201BE6B6" w:rsidR="00F4094F" w:rsidRDefault="00F4094F" w:rsidP="00F4094F">
                      <w:pPr>
                        <w:autoSpaceDE w:val="0"/>
                        <w:autoSpaceDN w:val="0"/>
                        <w:adjustRightInd w:val="0"/>
                        <w:spacing w:after="0" w:line="276" w:lineRule="auto"/>
                        <w:rPr>
                          <w:rFonts w:ascii="Calibri" w:hAnsi="Calibri" w:cs="Calibri"/>
                          <w:b/>
                          <w:color w:val="000000"/>
                        </w:rPr>
                      </w:pPr>
                      <w:r w:rsidRPr="00D20D1F">
                        <w:rPr>
                          <w:rFonts w:ascii="Calibri" w:hAnsi="Calibri" w:cs="Calibri"/>
                          <w:b/>
                          <w:color w:val="000000"/>
                        </w:rPr>
                        <w:t>Deadline</w:t>
                      </w:r>
                      <w:r>
                        <w:rPr>
                          <w:rFonts w:ascii="Calibri" w:hAnsi="Calibri" w:cs="Calibri"/>
                          <w:b/>
                          <w:color w:val="000000"/>
                        </w:rPr>
                        <w:t>s</w:t>
                      </w:r>
                      <w:r w:rsidRPr="00D20D1F">
                        <w:rPr>
                          <w:rFonts w:ascii="Calibri" w:hAnsi="Calibri" w:cs="Calibri"/>
                          <w:b/>
                          <w:color w:val="000000"/>
                        </w:rPr>
                        <w:t xml:space="preserve"> for Application </w:t>
                      </w:r>
                      <w:r>
                        <w:rPr>
                          <w:rFonts w:ascii="Calibri" w:hAnsi="Calibri" w:cs="Calibri"/>
                          <w:b/>
                          <w:color w:val="000000"/>
                        </w:rPr>
                        <w:t>submission:</w:t>
                      </w:r>
                    </w:p>
                    <w:p w14:paraId="1681DEAA" w14:textId="77777777" w:rsidR="00F4094F" w:rsidRDefault="00F4094F" w:rsidP="00F4094F">
                      <w:pPr>
                        <w:autoSpaceDE w:val="0"/>
                        <w:autoSpaceDN w:val="0"/>
                        <w:adjustRightInd w:val="0"/>
                        <w:spacing w:after="0" w:line="276" w:lineRule="auto"/>
                        <w:rPr>
                          <w:rFonts w:ascii="Calibri" w:hAnsi="Calibri" w:cs="Calibri"/>
                          <w:b/>
                          <w:color w:val="000000"/>
                        </w:rPr>
                      </w:pPr>
                    </w:p>
                    <w:p w14:paraId="31F5EE87" w14:textId="72B64FA7" w:rsidR="00F4094F" w:rsidRDefault="00F4094F" w:rsidP="00F4094F">
                      <w:pPr>
                        <w:autoSpaceDE w:val="0"/>
                        <w:autoSpaceDN w:val="0"/>
                        <w:adjustRightInd w:val="0"/>
                        <w:spacing w:after="0" w:line="276" w:lineRule="auto"/>
                        <w:rPr>
                          <w:rFonts w:ascii="Calibri" w:hAnsi="Calibri" w:cs="Calibri"/>
                          <w:b/>
                          <w:color w:val="000000"/>
                        </w:rPr>
                      </w:pPr>
                      <w:r>
                        <w:rPr>
                          <w:rFonts w:ascii="Calibri" w:hAnsi="Calibri" w:cs="Calibri"/>
                          <w:b/>
                          <w:color w:val="000000"/>
                        </w:rPr>
                        <w:t>Stream I: Continuous Intake</w:t>
                      </w:r>
                      <w:r w:rsidR="003D5C6A">
                        <w:rPr>
                          <w:rFonts w:ascii="Calibri" w:hAnsi="Calibri" w:cs="Calibri"/>
                          <w:b/>
                          <w:color w:val="000000"/>
                        </w:rPr>
                        <w:t xml:space="preserve"> until discontinued in March 2020.</w:t>
                      </w:r>
                      <w:r>
                        <w:rPr>
                          <w:rFonts w:ascii="Calibri" w:hAnsi="Calibri" w:cs="Calibri"/>
                          <w:b/>
                          <w:color w:val="000000"/>
                        </w:rPr>
                        <w:t xml:space="preserve"> </w:t>
                      </w:r>
                    </w:p>
                    <w:p w14:paraId="37F0E034" w14:textId="77777777" w:rsidR="00F4094F" w:rsidRDefault="00F4094F" w:rsidP="00F4094F">
                      <w:pPr>
                        <w:autoSpaceDE w:val="0"/>
                        <w:autoSpaceDN w:val="0"/>
                        <w:adjustRightInd w:val="0"/>
                        <w:spacing w:after="0" w:line="276" w:lineRule="auto"/>
                        <w:rPr>
                          <w:rFonts w:ascii="Calibri" w:hAnsi="Calibri" w:cs="Calibri"/>
                          <w:b/>
                          <w:color w:val="000000"/>
                        </w:rPr>
                      </w:pPr>
                    </w:p>
                    <w:p w14:paraId="3758D58B" w14:textId="45CA5114" w:rsidR="00F4094F" w:rsidRDefault="00F4094F" w:rsidP="00F4094F">
                      <w:pPr>
                        <w:autoSpaceDE w:val="0"/>
                        <w:autoSpaceDN w:val="0"/>
                        <w:adjustRightInd w:val="0"/>
                        <w:spacing w:after="0" w:line="276" w:lineRule="auto"/>
                        <w:rPr>
                          <w:rFonts w:cstheme="minorHAnsi"/>
                          <w:b/>
                        </w:rPr>
                      </w:pPr>
                      <w:r>
                        <w:rPr>
                          <w:rFonts w:ascii="Calibri" w:hAnsi="Calibri" w:cs="Calibri"/>
                          <w:b/>
                          <w:color w:val="000000"/>
                        </w:rPr>
                        <w:t xml:space="preserve">Stream II: </w:t>
                      </w:r>
                      <w:r w:rsidR="003D5C6A" w:rsidRPr="00844DB8">
                        <w:rPr>
                          <w:rFonts w:cstheme="minorHAnsi"/>
                          <w:b/>
                        </w:rPr>
                        <w:t>August 30</w:t>
                      </w:r>
                      <w:r w:rsidR="003D5C6A" w:rsidRPr="00844DB8">
                        <w:rPr>
                          <w:rFonts w:cstheme="minorHAnsi"/>
                          <w:b/>
                          <w:vertAlign w:val="superscript"/>
                        </w:rPr>
                        <w:t>th</w:t>
                      </w:r>
                      <w:r w:rsidR="003D5C6A" w:rsidRPr="00844DB8">
                        <w:rPr>
                          <w:rFonts w:cstheme="minorHAnsi"/>
                          <w:b/>
                        </w:rPr>
                        <w:t>, 2019</w:t>
                      </w:r>
                    </w:p>
                    <w:p w14:paraId="660510AF" w14:textId="77777777" w:rsidR="00F4094F" w:rsidRDefault="00F4094F" w:rsidP="00F4094F">
                      <w:pPr>
                        <w:autoSpaceDE w:val="0"/>
                        <w:autoSpaceDN w:val="0"/>
                        <w:adjustRightInd w:val="0"/>
                        <w:spacing w:after="0" w:line="276" w:lineRule="auto"/>
                        <w:rPr>
                          <w:rFonts w:cstheme="minorHAnsi"/>
                          <w:b/>
                        </w:rPr>
                      </w:pPr>
                    </w:p>
                    <w:p w14:paraId="6B5DE595" w14:textId="1068AFD9" w:rsidR="00F4094F" w:rsidRPr="00B034DB" w:rsidRDefault="00F4094F" w:rsidP="00F4094F">
                      <w:pPr>
                        <w:autoSpaceDE w:val="0"/>
                        <w:autoSpaceDN w:val="0"/>
                        <w:adjustRightInd w:val="0"/>
                        <w:spacing w:after="0" w:line="276" w:lineRule="auto"/>
                        <w:rPr>
                          <w:rFonts w:ascii="Calibri" w:hAnsi="Calibri" w:cs="Calibri"/>
                          <w:color w:val="000000"/>
                        </w:rPr>
                      </w:pPr>
                      <w:r>
                        <w:rPr>
                          <w:rFonts w:ascii="Calibri" w:hAnsi="Calibri" w:cs="Calibri"/>
                          <w:color w:val="000000"/>
                        </w:rPr>
                        <w:t xml:space="preserve">Extensions will not be granted. </w:t>
                      </w:r>
                      <w:r w:rsidRPr="00B034DB">
                        <w:rPr>
                          <w:rFonts w:ascii="Calibri" w:hAnsi="Calibri" w:cs="Calibri"/>
                          <w:color w:val="000000"/>
                        </w:rPr>
                        <w:t>Applications received after the deadline will not be considered.</w:t>
                      </w:r>
                    </w:p>
                    <w:p w14:paraId="0C3D876F" w14:textId="77777777" w:rsidR="00F4094F" w:rsidRPr="00B034DB" w:rsidRDefault="00F4094F" w:rsidP="00F4094F">
                      <w:pPr>
                        <w:pStyle w:val="2SUBTITLE-GREENBOLDGUTS"/>
                        <w:rPr>
                          <w:rFonts w:asciiTheme="minorHAnsi" w:hAnsiTheme="minorHAnsi" w:cstheme="minorHAnsi"/>
                          <w:sz w:val="22"/>
                          <w:szCs w:val="22"/>
                        </w:rPr>
                      </w:pPr>
                    </w:p>
                  </w:txbxContent>
                </v:textbox>
                <w10:wrap anchorx="margin"/>
              </v:shape>
            </w:pict>
          </mc:Fallback>
        </mc:AlternateContent>
      </w:r>
      <w:r w:rsidR="00F4094F" w:rsidRPr="00BC4D3E">
        <w:rPr>
          <w:rFonts w:cstheme="minorHAnsi"/>
          <w:noProof/>
          <w:lang w:eastAsia="en-CA"/>
        </w:rPr>
        <mc:AlternateContent>
          <mc:Choice Requires="wps">
            <w:drawing>
              <wp:anchor distT="0" distB="0" distL="114300" distR="114300" simplePos="0" relativeHeight="251687936" behindDoc="0" locked="0" layoutInCell="1" allowOverlap="1" wp14:anchorId="4D3C12EB" wp14:editId="390EDE91">
                <wp:simplePos x="0" y="0"/>
                <wp:positionH relativeFrom="column">
                  <wp:posOffset>4215384</wp:posOffset>
                </wp:positionH>
                <wp:positionV relativeFrom="paragraph">
                  <wp:posOffset>35941</wp:posOffset>
                </wp:positionV>
                <wp:extent cx="1990725" cy="5376672"/>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376672"/>
                        </a:xfrm>
                        <a:prstGeom prst="rect">
                          <a:avLst/>
                        </a:prstGeom>
                        <a:noFill/>
                        <a:ln w="9525">
                          <a:noFill/>
                          <a:miter lim="800000"/>
                          <a:headEnd/>
                          <a:tailEnd/>
                        </a:ln>
                      </wps:spPr>
                      <wps:txbx>
                        <w:txbxContent>
                          <w:p w14:paraId="20299310" w14:textId="77777777" w:rsidR="00F4094F" w:rsidRDefault="00F4094F" w:rsidP="00F4094F">
                            <w:pPr>
                              <w:pStyle w:val="Default"/>
                              <w:spacing w:line="276" w:lineRule="auto"/>
                              <w:rPr>
                                <w:rFonts w:asciiTheme="minorHAnsi" w:hAnsiTheme="minorHAnsi" w:cstheme="minorHAnsi"/>
                                <w:sz w:val="20"/>
                                <w:szCs w:val="20"/>
                              </w:rPr>
                            </w:pPr>
                            <w:r>
                              <w:rPr>
                                <w:rFonts w:asciiTheme="minorHAnsi" w:hAnsiTheme="minorHAnsi" w:cstheme="minorHAnsi"/>
                                <w:b/>
                                <w:color w:val="003970"/>
                              </w:rPr>
                              <w:t>STEP</w:t>
                            </w:r>
                            <w:r w:rsidRPr="0012190E">
                              <w:rPr>
                                <w:rFonts w:asciiTheme="minorHAnsi" w:hAnsiTheme="minorHAnsi" w:cstheme="minorHAnsi"/>
                                <w:b/>
                                <w:color w:val="003970"/>
                              </w:rPr>
                              <w:t xml:space="preserve"> 3</w:t>
                            </w:r>
                            <w:r w:rsidRPr="00032DE9">
                              <w:rPr>
                                <w:rFonts w:asciiTheme="minorHAnsi" w:hAnsiTheme="minorHAnsi" w:cstheme="minorHAnsi"/>
                                <w:sz w:val="22"/>
                                <w:szCs w:val="22"/>
                              </w:rPr>
                              <w:br/>
                            </w:r>
                            <w:r>
                              <w:rPr>
                                <w:rFonts w:asciiTheme="minorHAnsi" w:hAnsiTheme="minorHAnsi" w:cstheme="minorHAnsi"/>
                                <w:color w:val="00ABD8"/>
                                <w:sz w:val="28"/>
                                <w:szCs w:val="28"/>
                              </w:rPr>
                              <w:t xml:space="preserve">Successful applicants  </w:t>
                            </w:r>
                            <w:r w:rsidRPr="00032DE9">
                              <w:rPr>
                                <w:rFonts w:asciiTheme="minorHAnsi" w:hAnsiTheme="minorHAnsi" w:cstheme="minorHAnsi"/>
                                <w:sz w:val="20"/>
                                <w:szCs w:val="20"/>
                              </w:rPr>
                              <w:br/>
                            </w:r>
                          </w:p>
                          <w:p w14:paraId="75FBA214" w14:textId="77777777" w:rsidR="00F4094F" w:rsidRPr="00D20D1F" w:rsidRDefault="00F4094F" w:rsidP="00F4094F">
                            <w:pPr>
                              <w:pStyle w:val="2SUBTITLE-GREENBOLDGUTS"/>
                              <w:spacing w:before="0"/>
                              <w:rPr>
                                <w:rFonts w:ascii="Calibri" w:hAnsi="Calibri" w:cs="Calibri"/>
                                <w:color w:val="000000"/>
                                <w:sz w:val="22"/>
                                <w:szCs w:val="22"/>
                                <w:lang w:val="en-CA"/>
                              </w:rPr>
                            </w:pPr>
                            <w:r w:rsidRPr="00D20D1F">
                              <w:rPr>
                                <w:rFonts w:ascii="Calibri" w:hAnsi="Calibri" w:cs="Calibri"/>
                                <w:color w:val="000000"/>
                                <w:sz w:val="22"/>
                                <w:szCs w:val="22"/>
                                <w:lang w:val="en-CA"/>
                              </w:rPr>
                              <w:t xml:space="preserve">For approved Applications, the Applicant will execute an Investment Agreement with Alberta Innovates. </w:t>
                            </w:r>
                          </w:p>
                          <w:p w14:paraId="5185CE3A" w14:textId="77777777" w:rsidR="00F4094F" w:rsidRPr="00D20D1F" w:rsidRDefault="00F4094F" w:rsidP="00F4094F">
                            <w:pPr>
                              <w:pStyle w:val="2SUBTITLE-GREENBOLDGUTS"/>
                              <w:spacing w:before="0"/>
                              <w:rPr>
                                <w:rFonts w:ascii="Calibri" w:hAnsi="Calibri" w:cs="Calibri"/>
                                <w:color w:val="000000"/>
                                <w:sz w:val="22"/>
                                <w:szCs w:val="22"/>
                                <w:lang w:val="en-CA"/>
                              </w:rPr>
                            </w:pPr>
                          </w:p>
                          <w:p w14:paraId="154575BE" w14:textId="16BEFEEE" w:rsidR="00F4094F" w:rsidRPr="00D20D1F" w:rsidRDefault="00F4094F" w:rsidP="00F4094F">
                            <w:pPr>
                              <w:pStyle w:val="2SUBTITLE-GREENBOLDGUTS"/>
                              <w:spacing w:before="0"/>
                              <w:rPr>
                                <w:rFonts w:ascii="Calibri" w:hAnsi="Calibri" w:cs="Calibri"/>
                                <w:b/>
                                <w:color w:val="000000"/>
                                <w:sz w:val="22"/>
                                <w:szCs w:val="22"/>
                                <w:lang w:val="en-CA"/>
                              </w:rPr>
                            </w:pPr>
                            <w:r w:rsidRPr="00D20D1F">
                              <w:rPr>
                                <w:rFonts w:ascii="Calibri" w:hAnsi="Calibri" w:cs="Calibri"/>
                                <w:b/>
                                <w:color w:val="000000"/>
                                <w:sz w:val="22"/>
                                <w:szCs w:val="22"/>
                                <w:lang w:val="en-CA"/>
                              </w:rPr>
                              <w:t xml:space="preserve">All Agreements </w:t>
                            </w:r>
                            <w:r>
                              <w:rPr>
                                <w:rFonts w:ascii="Calibri" w:hAnsi="Calibri" w:cs="Calibri"/>
                                <w:b/>
                                <w:color w:val="000000"/>
                                <w:sz w:val="22"/>
                                <w:szCs w:val="22"/>
                                <w:lang w:val="en-CA"/>
                              </w:rPr>
                              <w:t>must</w:t>
                            </w:r>
                            <w:r w:rsidRPr="00D20D1F">
                              <w:rPr>
                                <w:rFonts w:ascii="Calibri" w:hAnsi="Calibri" w:cs="Calibri"/>
                                <w:b/>
                                <w:color w:val="000000"/>
                                <w:sz w:val="22"/>
                                <w:szCs w:val="22"/>
                                <w:lang w:val="en-CA"/>
                              </w:rPr>
                              <w:t xml:space="preserve"> be fully executed by </w:t>
                            </w:r>
                            <w:r w:rsidR="00FF30E1">
                              <w:rPr>
                                <w:rFonts w:ascii="Calibri" w:hAnsi="Calibri" w:cs="Calibri"/>
                                <w:b/>
                                <w:color w:val="000000"/>
                                <w:sz w:val="22"/>
                                <w:szCs w:val="22"/>
                                <w:lang w:val="en-CA"/>
                              </w:rPr>
                              <w:t xml:space="preserve">July </w:t>
                            </w:r>
                            <w:r w:rsidRPr="00D20D1F">
                              <w:rPr>
                                <w:rFonts w:ascii="Calibri" w:hAnsi="Calibri" w:cs="Calibri"/>
                                <w:b/>
                                <w:color w:val="000000"/>
                                <w:sz w:val="22"/>
                                <w:szCs w:val="22"/>
                                <w:lang w:val="en-CA"/>
                              </w:rPr>
                              <w:t>3</w:t>
                            </w:r>
                            <w:r w:rsidR="00FF30E1">
                              <w:rPr>
                                <w:rFonts w:ascii="Calibri" w:hAnsi="Calibri" w:cs="Calibri"/>
                                <w:b/>
                                <w:color w:val="000000"/>
                                <w:sz w:val="22"/>
                                <w:szCs w:val="22"/>
                                <w:lang w:val="en-CA"/>
                              </w:rPr>
                              <w:t>1</w:t>
                            </w:r>
                            <w:r w:rsidRPr="00D20D1F">
                              <w:rPr>
                                <w:rFonts w:ascii="Calibri" w:hAnsi="Calibri" w:cs="Calibri"/>
                                <w:b/>
                                <w:color w:val="000000"/>
                                <w:sz w:val="22"/>
                                <w:szCs w:val="22"/>
                                <w:lang w:val="en-CA"/>
                              </w:rPr>
                              <w:t>, 2020.</w:t>
                            </w:r>
                          </w:p>
                          <w:p w14:paraId="24C2B85E" w14:textId="77777777" w:rsidR="00F4094F" w:rsidRPr="00D20D1F" w:rsidRDefault="00F4094F" w:rsidP="00F4094F">
                            <w:pPr>
                              <w:pStyle w:val="Default"/>
                              <w:spacing w:line="276" w:lineRule="auto"/>
                              <w:rPr>
                                <w:sz w:val="22"/>
                                <w:szCs w:val="22"/>
                                <w:lang w:val="en-CA"/>
                              </w:rPr>
                            </w:pPr>
                          </w:p>
                          <w:p w14:paraId="5D27A66B" w14:textId="77777777" w:rsidR="00F4094F" w:rsidRDefault="00F4094F" w:rsidP="00F4094F">
                            <w:pPr>
                              <w:autoSpaceDE w:val="0"/>
                              <w:autoSpaceDN w:val="0"/>
                              <w:adjustRightInd w:val="0"/>
                              <w:spacing w:line="276" w:lineRule="auto"/>
                              <w:rPr>
                                <w:rFonts w:ascii="Calibri" w:hAnsi="Calibri" w:cs="Calibri"/>
                                <w:color w:val="000000"/>
                              </w:rPr>
                            </w:pPr>
                            <w:r w:rsidRPr="00B034DB">
                              <w:rPr>
                                <w:rFonts w:ascii="Calibri" w:hAnsi="Calibri" w:cs="Calibri"/>
                                <w:color w:val="000000"/>
                              </w:rPr>
                              <w:t xml:space="preserve">Agreement expectations will include </w:t>
                            </w:r>
                            <w:r>
                              <w:rPr>
                                <w:rFonts w:ascii="Calibri" w:hAnsi="Calibri" w:cs="Calibri"/>
                                <w:color w:val="000000"/>
                              </w:rPr>
                              <w:t xml:space="preserve">a graphical abstract, </w:t>
                            </w:r>
                            <w:r w:rsidRPr="00B034DB">
                              <w:rPr>
                                <w:rFonts w:ascii="Calibri" w:hAnsi="Calibri" w:cs="Calibri"/>
                                <w:color w:val="000000"/>
                              </w:rPr>
                              <w:t>participation in performance management activities</w:t>
                            </w:r>
                            <w:r>
                              <w:rPr>
                                <w:rFonts w:ascii="Calibri" w:hAnsi="Calibri" w:cs="Calibri"/>
                                <w:color w:val="000000"/>
                              </w:rPr>
                              <w:t>,</w:t>
                            </w:r>
                            <w:r w:rsidRPr="00B034DB">
                              <w:rPr>
                                <w:rFonts w:ascii="Calibri" w:hAnsi="Calibri" w:cs="Calibri"/>
                                <w:color w:val="000000"/>
                              </w:rPr>
                              <w:t xml:space="preserve"> and reporting on progress and budge</w:t>
                            </w:r>
                            <w:r>
                              <w:rPr>
                                <w:rFonts w:ascii="Calibri" w:hAnsi="Calibri" w:cs="Calibri"/>
                                <w:color w:val="000000"/>
                              </w:rPr>
                              <w:t>t</w:t>
                            </w:r>
                            <w:r w:rsidRPr="00B034DB">
                              <w:rPr>
                                <w:rFonts w:ascii="Calibri" w:hAnsi="Calibri" w:cs="Calibri"/>
                                <w:color w:val="000000"/>
                              </w:rPr>
                              <w:t xml:space="preserve"> during the term of the Agreement</w:t>
                            </w:r>
                            <w:r>
                              <w:rPr>
                                <w:rFonts w:ascii="Calibri" w:hAnsi="Calibri" w:cs="Calibri"/>
                                <w:color w:val="000000"/>
                              </w:rPr>
                              <w:t xml:space="preserve"> as well as up to five years post Investment.</w:t>
                            </w:r>
                          </w:p>
                          <w:p w14:paraId="55284085" w14:textId="77777777" w:rsidR="00F4094F" w:rsidRPr="00B034DB" w:rsidRDefault="00F4094F" w:rsidP="00F4094F">
                            <w:pPr>
                              <w:autoSpaceDE w:val="0"/>
                              <w:autoSpaceDN w:val="0"/>
                              <w:adjustRightInd w:val="0"/>
                              <w:spacing w:line="276" w:lineRule="auto"/>
                              <w:rPr>
                                <w:rFonts w:ascii="Calibri" w:hAnsi="Calibri" w:cs="Calibri"/>
                                <w:color w:val="000000"/>
                              </w:rPr>
                            </w:pPr>
                            <w:r w:rsidRPr="00B034DB">
                              <w:rPr>
                                <w:rFonts w:ascii="Calibri" w:hAnsi="Calibri" w:cs="Calibri"/>
                                <w:color w:val="000000"/>
                              </w:rPr>
                              <w:t xml:space="preserve">Project payment is tied to progress and performance reporting. </w:t>
                            </w:r>
                          </w:p>
                          <w:p w14:paraId="04400C81" w14:textId="77777777" w:rsidR="00F4094F" w:rsidRPr="00032DE9" w:rsidRDefault="00F4094F" w:rsidP="00F4094F">
                            <w:pPr>
                              <w:pStyle w:val="2SUBTITLE-GREENBOLDGUTS"/>
                              <w:rPr>
                                <w:rFonts w:asciiTheme="minorHAnsi" w:hAnsiTheme="minorHAnsi" w:cstheme="minorHAnsi"/>
                                <w:color w:val="000000"/>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3C12EB" id="_x0000_s1034" type="#_x0000_t202" style="position:absolute;margin-left:331.9pt;margin-top:2.85pt;width:156.75pt;height:42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l8DAIAAPsDAAAOAAAAZHJzL2Uyb0RvYy54bWysU9uO2yAQfa/Uf0C8N3bcXK04q+1ut6q0&#10;vUi7/QCMcYwKDAUSO/36HXCSRtu3qn5A4BnOnHNm2NwMWpGDcF6Cqeh0klMiDIdGml1Ffzw/vFtR&#10;4gMzDVNgREWPwtOb7ds3m96WooAOVCMcQRDjy95WtAvBllnmeSc08xOwwmCwBadZwKPbZY1jPaJr&#10;lRV5vsh6cI11wIX3+Pd+DNJtwm9bwcO3tvUiEFVR5BbS6tJaxzXbbli5c8x2kp9osH9goZk0WPQC&#10;dc8CI3sn/4LSkjvw0IYJB51B20oukgZUM81fqXnqmBVJC5rj7cUm//9g+dfDd0dkg73DThmmsUfP&#10;YgjkAwykiPb01peY9WQxLwz4G1OTVG8fgf/0xMBdx8xO3DoHfSdYg/Sm8WZ2dXXE8RGk7r9Ag2XY&#10;PkACGlqno3foBkF0bNPx0ppIhceS63W+LOaUcIzN3y8Xi2Vil7HyfN06Hz4J0CRuKuqw9wmeHR59&#10;iHRYeU6J1Qw8SKVS/5UhfUXXc8R/FdEy4HgqqSu6yuM3DkxU+dE06XJgUo17LKDMSXZUOmoOQz0k&#10;g1dnN2tojuiDg3Ea8fXgpgP3m5IeJ7Gi/teeOUGJ+mzQy/V0Noujmw6z+bLAg7uO1NcRZjhCVTRQ&#10;Mm7vQhr3Udgtet7K5EZszsjkRBknLJl0eg1xhK/PKevPm92+AAAA//8DAFBLAwQUAAYACAAAACEA&#10;QjYUEt4AAAAJAQAADwAAAGRycy9kb3ducmV2LnhtbEyPwU7DMBBE70j8g7VI3KhN2yRtyKZCIK6g&#10;FqjUmxtvk4h4HcVuE/4ec4LjaEYzb4rNZDtxocG3jhHuZwoEceVMyzXCx/vL3QqED5qN7hwTwjd5&#10;2JTXV4XOjRt5S5ddqEUsYZ9rhCaEPpfSVw1Z7WeuJ47eyQ1WhyiHWppBj7HcdnKuVCqtbjkuNLqn&#10;p4aqr93ZIny+ng77pXqrn23Sj25Sku1aIt7eTI8PIAJN4S8Mv/gRHcrIdHRnNl50CGm6iOgBIclA&#10;RH+dZQsQR4RVMl+CLAv5/0H5AwAA//8DAFBLAQItABQABgAIAAAAIQC2gziS/gAAAOEBAAATAAAA&#10;AAAAAAAAAAAAAAAAAABbQ29udGVudF9UeXBlc10ueG1sUEsBAi0AFAAGAAgAAAAhADj9If/WAAAA&#10;lAEAAAsAAAAAAAAAAAAAAAAALwEAAF9yZWxzLy5yZWxzUEsBAi0AFAAGAAgAAAAhAAdIOXwMAgAA&#10;+wMAAA4AAAAAAAAAAAAAAAAALgIAAGRycy9lMm9Eb2MueG1sUEsBAi0AFAAGAAgAAAAhAEI2FBLe&#10;AAAACQEAAA8AAAAAAAAAAAAAAAAAZgQAAGRycy9kb3ducmV2LnhtbFBLBQYAAAAABAAEAPMAAABx&#10;BQAAAAA=&#10;" filled="f" stroked="f">
                <v:textbox>
                  <w:txbxContent>
                    <w:p w14:paraId="20299310" w14:textId="77777777" w:rsidR="00F4094F" w:rsidRDefault="00F4094F" w:rsidP="00F4094F">
                      <w:pPr>
                        <w:pStyle w:val="Default"/>
                        <w:spacing w:line="276" w:lineRule="auto"/>
                        <w:rPr>
                          <w:rFonts w:asciiTheme="minorHAnsi" w:hAnsiTheme="minorHAnsi" w:cstheme="minorHAnsi"/>
                          <w:sz w:val="20"/>
                          <w:szCs w:val="20"/>
                        </w:rPr>
                      </w:pPr>
                      <w:r>
                        <w:rPr>
                          <w:rFonts w:asciiTheme="minorHAnsi" w:hAnsiTheme="minorHAnsi" w:cstheme="minorHAnsi"/>
                          <w:b/>
                          <w:color w:val="003970"/>
                        </w:rPr>
                        <w:t>STEP</w:t>
                      </w:r>
                      <w:r w:rsidRPr="0012190E">
                        <w:rPr>
                          <w:rFonts w:asciiTheme="minorHAnsi" w:hAnsiTheme="minorHAnsi" w:cstheme="minorHAnsi"/>
                          <w:b/>
                          <w:color w:val="003970"/>
                        </w:rPr>
                        <w:t xml:space="preserve"> 3</w:t>
                      </w:r>
                      <w:r w:rsidRPr="00032DE9">
                        <w:rPr>
                          <w:rFonts w:asciiTheme="minorHAnsi" w:hAnsiTheme="minorHAnsi" w:cstheme="minorHAnsi"/>
                          <w:sz w:val="22"/>
                          <w:szCs w:val="22"/>
                        </w:rPr>
                        <w:br/>
                      </w:r>
                      <w:r>
                        <w:rPr>
                          <w:rFonts w:asciiTheme="minorHAnsi" w:hAnsiTheme="minorHAnsi" w:cstheme="minorHAnsi"/>
                          <w:color w:val="00ABD8"/>
                          <w:sz w:val="28"/>
                          <w:szCs w:val="28"/>
                        </w:rPr>
                        <w:t xml:space="preserve">Successful applicants  </w:t>
                      </w:r>
                      <w:r w:rsidRPr="00032DE9">
                        <w:rPr>
                          <w:rFonts w:asciiTheme="minorHAnsi" w:hAnsiTheme="minorHAnsi" w:cstheme="minorHAnsi"/>
                          <w:sz w:val="20"/>
                          <w:szCs w:val="20"/>
                        </w:rPr>
                        <w:br/>
                      </w:r>
                    </w:p>
                    <w:p w14:paraId="75FBA214" w14:textId="77777777" w:rsidR="00F4094F" w:rsidRPr="00D20D1F" w:rsidRDefault="00F4094F" w:rsidP="00F4094F">
                      <w:pPr>
                        <w:pStyle w:val="2SUBTITLE-GREENBOLDGUTS"/>
                        <w:spacing w:before="0"/>
                        <w:rPr>
                          <w:rFonts w:ascii="Calibri" w:hAnsi="Calibri" w:cs="Calibri"/>
                          <w:color w:val="000000"/>
                          <w:sz w:val="22"/>
                          <w:szCs w:val="22"/>
                          <w:lang w:val="en-CA"/>
                        </w:rPr>
                      </w:pPr>
                      <w:r w:rsidRPr="00D20D1F">
                        <w:rPr>
                          <w:rFonts w:ascii="Calibri" w:hAnsi="Calibri" w:cs="Calibri"/>
                          <w:color w:val="000000"/>
                          <w:sz w:val="22"/>
                          <w:szCs w:val="22"/>
                          <w:lang w:val="en-CA"/>
                        </w:rPr>
                        <w:t xml:space="preserve">For approved Applications, the Applicant will execute an Investment Agreement with Alberta Innovates. </w:t>
                      </w:r>
                    </w:p>
                    <w:p w14:paraId="5185CE3A" w14:textId="77777777" w:rsidR="00F4094F" w:rsidRPr="00D20D1F" w:rsidRDefault="00F4094F" w:rsidP="00F4094F">
                      <w:pPr>
                        <w:pStyle w:val="2SUBTITLE-GREENBOLDGUTS"/>
                        <w:spacing w:before="0"/>
                        <w:rPr>
                          <w:rFonts w:ascii="Calibri" w:hAnsi="Calibri" w:cs="Calibri"/>
                          <w:color w:val="000000"/>
                          <w:sz w:val="22"/>
                          <w:szCs w:val="22"/>
                          <w:lang w:val="en-CA"/>
                        </w:rPr>
                      </w:pPr>
                    </w:p>
                    <w:p w14:paraId="154575BE" w14:textId="16BEFEEE" w:rsidR="00F4094F" w:rsidRPr="00D20D1F" w:rsidRDefault="00F4094F" w:rsidP="00F4094F">
                      <w:pPr>
                        <w:pStyle w:val="2SUBTITLE-GREENBOLDGUTS"/>
                        <w:spacing w:before="0"/>
                        <w:rPr>
                          <w:rFonts w:ascii="Calibri" w:hAnsi="Calibri" w:cs="Calibri"/>
                          <w:b/>
                          <w:color w:val="000000"/>
                          <w:sz w:val="22"/>
                          <w:szCs w:val="22"/>
                          <w:lang w:val="en-CA"/>
                        </w:rPr>
                      </w:pPr>
                      <w:r w:rsidRPr="00D20D1F">
                        <w:rPr>
                          <w:rFonts w:ascii="Calibri" w:hAnsi="Calibri" w:cs="Calibri"/>
                          <w:b/>
                          <w:color w:val="000000"/>
                          <w:sz w:val="22"/>
                          <w:szCs w:val="22"/>
                          <w:lang w:val="en-CA"/>
                        </w:rPr>
                        <w:t xml:space="preserve">All Agreements </w:t>
                      </w:r>
                      <w:r>
                        <w:rPr>
                          <w:rFonts w:ascii="Calibri" w:hAnsi="Calibri" w:cs="Calibri"/>
                          <w:b/>
                          <w:color w:val="000000"/>
                          <w:sz w:val="22"/>
                          <w:szCs w:val="22"/>
                          <w:lang w:val="en-CA"/>
                        </w:rPr>
                        <w:t>must</w:t>
                      </w:r>
                      <w:r w:rsidRPr="00D20D1F">
                        <w:rPr>
                          <w:rFonts w:ascii="Calibri" w:hAnsi="Calibri" w:cs="Calibri"/>
                          <w:b/>
                          <w:color w:val="000000"/>
                          <w:sz w:val="22"/>
                          <w:szCs w:val="22"/>
                          <w:lang w:val="en-CA"/>
                        </w:rPr>
                        <w:t xml:space="preserve"> be fully executed by </w:t>
                      </w:r>
                      <w:r w:rsidR="00FF30E1">
                        <w:rPr>
                          <w:rFonts w:ascii="Calibri" w:hAnsi="Calibri" w:cs="Calibri"/>
                          <w:b/>
                          <w:color w:val="000000"/>
                          <w:sz w:val="22"/>
                          <w:szCs w:val="22"/>
                          <w:lang w:val="en-CA"/>
                        </w:rPr>
                        <w:t xml:space="preserve">July </w:t>
                      </w:r>
                      <w:r w:rsidRPr="00D20D1F">
                        <w:rPr>
                          <w:rFonts w:ascii="Calibri" w:hAnsi="Calibri" w:cs="Calibri"/>
                          <w:b/>
                          <w:color w:val="000000"/>
                          <w:sz w:val="22"/>
                          <w:szCs w:val="22"/>
                          <w:lang w:val="en-CA"/>
                        </w:rPr>
                        <w:t>3</w:t>
                      </w:r>
                      <w:r w:rsidR="00FF30E1">
                        <w:rPr>
                          <w:rFonts w:ascii="Calibri" w:hAnsi="Calibri" w:cs="Calibri"/>
                          <w:b/>
                          <w:color w:val="000000"/>
                          <w:sz w:val="22"/>
                          <w:szCs w:val="22"/>
                          <w:lang w:val="en-CA"/>
                        </w:rPr>
                        <w:t>1</w:t>
                      </w:r>
                      <w:r w:rsidRPr="00D20D1F">
                        <w:rPr>
                          <w:rFonts w:ascii="Calibri" w:hAnsi="Calibri" w:cs="Calibri"/>
                          <w:b/>
                          <w:color w:val="000000"/>
                          <w:sz w:val="22"/>
                          <w:szCs w:val="22"/>
                          <w:lang w:val="en-CA"/>
                        </w:rPr>
                        <w:t>, 2020.</w:t>
                      </w:r>
                    </w:p>
                    <w:p w14:paraId="24C2B85E" w14:textId="77777777" w:rsidR="00F4094F" w:rsidRPr="00D20D1F" w:rsidRDefault="00F4094F" w:rsidP="00F4094F">
                      <w:pPr>
                        <w:pStyle w:val="Default"/>
                        <w:spacing w:line="276" w:lineRule="auto"/>
                        <w:rPr>
                          <w:sz w:val="22"/>
                          <w:szCs w:val="22"/>
                          <w:lang w:val="en-CA"/>
                        </w:rPr>
                      </w:pPr>
                    </w:p>
                    <w:p w14:paraId="5D27A66B" w14:textId="77777777" w:rsidR="00F4094F" w:rsidRDefault="00F4094F" w:rsidP="00F4094F">
                      <w:pPr>
                        <w:autoSpaceDE w:val="0"/>
                        <w:autoSpaceDN w:val="0"/>
                        <w:adjustRightInd w:val="0"/>
                        <w:spacing w:line="276" w:lineRule="auto"/>
                        <w:rPr>
                          <w:rFonts w:ascii="Calibri" w:hAnsi="Calibri" w:cs="Calibri"/>
                          <w:color w:val="000000"/>
                        </w:rPr>
                      </w:pPr>
                      <w:r w:rsidRPr="00B034DB">
                        <w:rPr>
                          <w:rFonts w:ascii="Calibri" w:hAnsi="Calibri" w:cs="Calibri"/>
                          <w:color w:val="000000"/>
                        </w:rPr>
                        <w:t xml:space="preserve">Agreement expectations will include </w:t>
                      </w:r>
                      <w:r>
                        <w:rPr>
                          <w:rFonts w:ascii="Calibri" w:hAnsi="Calibri" w:cs="Calibri"/>
                          <w:color w:val="000000"/>
                        </w:rPr>
                        <w:t xml:space="preserve">a graphical abstract, </w:t>
                      </w:r>
                      <w:r w:rsidRPr="00B034DB">
                        <w:rPr>
                          <w:rFonts w:ascii="Calibri" w:hAnsi="Calibri" w:cs="Calibri"/>
                          <w:color w:val="000000"/>
                        </w:rPr>
                        <w:t>participation in performance management activities</w:t>
                      </w:r>
                      <w:r>
                        <w:rPr>
                          <w:rFonts w:ascii="Calibri" w:hAnsi="Calibri" w:cs="Calibri"/>
                          <w:color w:val="000000"/>
                        </w:rPr>
                        <w:t>,</w:t>
                      </w:r>
                      <w:r w:rsidRPr="00B034DB">
                        <w:rPr>
                          <w:rFonts w:ascii="Calibri" w:hAnsi="Calibri" w:cs="Calibri"/>
                          <w:color w:val="000000"/>
                        </w:rPr>
                        <w:t xml:space="preserve"> and reporting on progress and budge</w:t>
                      </w:r>
                      <w:r>
                        <w:rPr>
                          <w:rFonts w:ascii="Calibri" w:hAnsi="Calibri" w:cs="Calibri"/>
                          <w:color w:val="000000"/>
                        </w:rPr>
                        <w:t>t</w:t>
                      </w:r>
                      <w:r w:rsidRPr="00B034DB">
                        <w:rPr>
                          <w:rFonts w:ascii="Calibri" w:hAnsi="Calibri" w:cs="Calibri"/>
                          <w:color w:val="000000"/>
                        </w:rPr>
                        <w:t xml:space="preserve"> during the term of the Agreement</w:t>
                      </w:r>
                      <w:r>
                        <w:rPr>
                          <w:rFonts w:ascii="Calibri" w:hAnsi="Calibri" w:cs="Calibri"/>
                          <w:color w:val="000000"/>
                        </w:rPr>
                        <w:t xml:space="preserve"> as well as up to five years post Investment.</w:t>
                      </w:r>
                    </w:p>
                    <w:p w14:paraId="55284085" w14:textId="77777777" w:rsidR="00F4094F" w:rsidRPr="00B034DB" w:rsidRDefault="00F4094F" w:rsidP="00F4094F">
                      <w:pPr>
                        <w:autoSpaceDE w:val="0"/>
                        <w:autoSpaceDN w:val="0"/>
                        <w:adjustRightInd w:val="0"/>
                        <w:spacing w:line="276" w:lineRule="auto"/>
                        <w:rPr>
                          <w:rFonts w:ascii="Calibri" w:hAnsi="Calibri" w:cs="Calibri"/>
                          <w:color w:val="000000"/>
                        </w:rPr>
                      </w:pPr>
                      <w:r w:rsidRPr="00B034DB">
                        <w:rPr>
                          <w:rFonts w:ascii="Calibri" w:hAnsi="Calibri" w:cs="Calibri"/>
                          <w:color w:val="000000"/>
                        </w:rPr>
                        <w:t xml:space="preserve">Project payment is tied to progress and performance reporting. </w:t>
                      </w:r>
                    </w:p>
                    <w:p w14:paraId="04400C81" w14:textId="77777777" w:rsidR="00F4094F" w:rsidRPr="00032DE9" w:rsidRDefault="00F4094F" w:rsidP="00F4094F">
                      <w:pPr>
                        <w:pStyle w:val="2SUBTITLE-GREENBOLDGUTS"/>
                        <w:rPr>
                          <w:rFonts w:asciiTheme="minorHAnsi" w:hAnsiTheme="minorHAnsi" w:cstheme="minorHAnsi"/>
                          <w:color w:val="000000"/>
                          <w:sz w:val="20"/>
                          <w:szCs w:val="20"/>
                        </w:rPr>
                      </w:pPr>
                    </w:p>
                  </w:txbxContent>
                </v:textbox>
              </v:shape>
            </w:pict>
          </mc:Fallback>
        </mc:AlternateContent>
      </w:r>
    </w:p>
    <w:p w14:paraId="5B212A4A" w14:textId="77777777" w:rsidR="00F4094F" w:rsidRPr="00D20D1F" w:rsidRDefault="00F4094F" w:rsidP="00F4094F">
      <w:pPr>
        <w:spacing w:line="276" w:lineRule="auto"/>
        <w:rPr>
          <w:rFonts w:cstheme="minorHAnsi"/>
          <w:b/>
          <w:color w:val="00B188"/>
        </w:rPr>
      </w:pPr>
    </w:p>
    <w:p w14:paraId="22603259" w14:textId="77777777" w:rsidR="00F4094F" w:rsidRPr="00D20D1F" w:rsidRDefault="00F4094F" w:rsidP="00F4094F">
      <w:pPr>
        <w:spacing w:line="276" w:lineRule="auto"/>
        <w:rPr>
          <w:rFonts w:cstheme="minorHAnsi"/>
          <w:b/>
          <w:color w:val="00B188"/>
        </w:rPr>
      </w:pPr>
    </w:p>
    <w:p w14:paraId="5F785586" w14:textId="77777777" w:rsidR="00F4094F" w:rsidRPr="00D20D1F" w:rsidRDefault="00F4094F" w:rsidP="00F4094F">
      <w:pPr>
        <w:spacing w:line="276" w:lineRule="auto"/>
        <w:rPr>
          <w:rFonts w:cstheme="minorHAnsi"/>
          <w:b/>
          <w:color w:val="00B188"/>
        </w:rPr>
      </w:pPr>
    </w:p>
    <w:p w14:paraId="2675E3AD" w14:textId="77777777" w:rsidR="00F4094F" w:rsidRPr="00D20D1F" w:rsidRDefault="00F4094F" w:rsidP="00F4094F">
      <w:pPr>
        <w:spacing w:line="276" w:lineRule="auto"/>
        <w:rPr>
          <w:rFonts w:cstheme="minorHAnsi"/>
          <w:b/>
          <w:color w:val="00B188"/>
        </w:rPr>
      </w:pPr>
    </w:p>
    <w:p w14:paraId="13AC3034" w14:textId="77777777" w:rsidR="00F4094F" w:rsidRPr="00D20D1F" w:rsidRDefault="00F4094F" w:rsidP="00F4094F">
      <w:pPr>
        <w:spacing w:line="276" w:lineRule="auto"/>
        <w:rPr>
          <w:rFonts w:cstheme="minorHAnsi"/>
          <w:b/>
          <w:color w:val="00B188"/>
        </w:rPr>
      </w:pPr>
    </w:p>
    <w:p w14:paraId="4FC1F1E3" w14:textId="77777777" w:rsidR="00F4094F" w:rsidRPr="00D20D1F" w:rsidRDefault="00F4094F" w:rsidP="00F4094F">
      <w:pPr>
        <w:spacing w:line="276" w:lineRule="auto"/>
        <w:rPr>
          <w:rFonts w:cstheme="minorHAnsi"/>
          <w:b/>
          <w:color w:val="00B188"/>
        </w:rPr>
      </w:pPr>
    </w:p>
    <w:p w14:paraId="5E6977BE" w14:textId="77777777" w:rsidR="00F4094F" w:rsidRPr="00D20D1F" w:rsidRDefault="00F4094F" w:rsidP="00F4094F">
      <w:pPr>
        <w:spacing w:line="276" w:lineRule="auto"/>
        <w:rPr>
          <w:rFonts w:cstheme="minorHAnsi"/>
          <w:b/>
          <w:color w:val="00B188"/>
        </w:rPr>
      </w:pPr>
    </w:p>
    <w:p w14:paraId="0F238B8B" w14:textId="77777777" w:rsidR="00F4094F" w:rsidRPr="00D20D1F" w:rsidRDefault="00F4094F" w:rsidP="00F4094F">
      <w:pPr>
        <w:spacing w:line="276" w:lineRule="auto"/>
        <w:rPr>
          <w:rFonts w:cstheme="minorHAnsi"/>
          <w:b/>
          <w:color w:val="00B188"/>
        </w:rPr>
      </w:pPr>
    </w:p>
    <w:p w14:paraId="61AD0CF7" w14:textId="77777777" w:rsidR="00F4094F" w:rsidRPr="00D20D1F" w:rsidRDefault="00F4094F" w:rsidP="00F4094F">
      <w:pPr>
        <w:spacing w:line="276" w:lineRule="auto"/>
        <w:rPr>
          <w:rFonts w:cstheme="minorHAnsi"/>
          <w:b/>
          <w:color w:val="00B188"/>
        </w:rPr>
      </w:pPr>
    </w:p>
    <w:p w14:paraId="46D745C8" w14:textId="77777777" w:rsidR="00F4094F" w:rsidRPr="00D20D1F" w:rsidRDefault="00F4094F" w:rsidP="00F4094F">
      <w:pPr>
        <w:spacing w:line="276" w:lineRule="auto"/>
        <w:rPr>
          <w:rFonts w:cstheme="minorHAnsi"/>
          <w:b/>
          <w:color w:val="00B188"/>
        </w:rPr>
      </w:pPr>
    </w:p>
    <w:p w14:paraId="4B9CF2A1" w14:textId="77777777" w:rsidR="00F4094F" w:rsidRPr="00D20D1F" w:rsidRDefault="00F4094F" w:rsidP="00F4094F">
      <w:pPr>
        <w:spacing w:line="276" w:lineRule="auto"/>
        <w:rPr>
          <w:rFonts w:cstheme="minorHAnsi"/>
          <w:b/>
          <w:color w:val="00B188"/>
        </w:rPr>
      </w:pPr>
    </w:p>
    <w:p w14:paraId="5F14F6AF" w14:textId="77777777" w:rsidR="00F4094F" w:rsidRPr="00D20D1F" w:rsidRDefault="00F4094F" w:rsidP="00F4094F">
      <w:pPr>
        <w:spacing w:line="276" w:lineRule="auto"/>
        <w:rPr>
          <w:rFonts w:cstheme="minorHAnsi"/>
          <w:b/>
          <w:color w:val="00B188"/>
        </w:rPr>
      </w:pPr>
    </w:p>
    <w:p w14:paraId="7E05FBB4" w14:textId="0517E4DB" w:rsidR="00D4446A" w:rsidRPr="007B4562" w:rsidRDefault="00D4446A" w:rsidP="00524C63">
      <w:pPr>
        <w:spacing w:line="276" w:lineRule="auto"/>
        <w:rPr>
          <w:rFonts w:cstheme="minorHAnsi"/>
        </w:rPr>
      </w:pPr>
    </w:p>
    <w:p w14:paraId="6A616332" w14:textId="77777777" w:rsidR="00844DB8" w:rsidRDefault="00844DB8" w:rsidP="00524C63">
      <w:pPr>
        <w:rPr>
          <w:rFonts w:cstheme="minorHAnsi"/>
          <w:b/>
          <w:color w:val="00B188"/>
          <w:sz w:val="28"/>
          <w:szCs w:val="28"/>
        </w:rPr>
      </w:pPr>
    </w:p>
    <w:p w14:paraId="42D4AB17" w14:textId="77777777" w:rsidR="00844DB8" w:rsidRDefault="00844DB8" w:rsidP="00524C63">
      <w:pPr>
        <w:rPr>
          <w:rFonts w:cstheme="minorHAnsi"/>
          <w:b/>
          <w:color w:val="00B188"/>
          <w:sz w:val="28"/>
          <w:szCs w:val="28"/>
        </w:rPr>
      </w:pPr>
    </w:p>
    <w:p w14:paraId="6E1EF0B3" w14:textId="77777777" w:rsidR="00844DB8" w:rsidRDefault="00844DB8" w:rsidP="00524C63">
      <w:pPr>
        <w:rPr>
          <w:rFonts w:cstheme="minorHAnsi"/>
          <w:b/>
          <w:color w:val="00B188"/>
          <w:sz w:val="28"/>
          <w:szCs w:val="28"/>
        </w:rPr>
      </w:pPr>
    </w:p>
    <w:p w14:paraId="3F2042C4" w14:textId="77777777" w:rsidR="00844DB8" w:rsidRDefault="00844DB8" w:rsidP="00524C63">
      <w:pPr>
        <w:rPr>
          <w:rFonts w:cstheme="minorHAnsi"/>
          <w:b/>
          <w:color w:val="00B188"/>
          <w:sz w:val="28"/>
          <w:szCs w:val="28"/>
        </w:rPr>
      </w:pPr>
    </w:p>
    <w:p w14:paraId="44AB6955" w14:textId="3846C0EF" w:rsidR="007148E0" w:rsidRDefault="007148E0" w:rsidP="00524C63">
      <w:pPr>
        <w:pStyle w:val="BODYGUTS"/>
        <w:rPr>
          <w:rFonts w:asciiTheme="minorHAnsi" w:hAnsiTheme="minorHAnsi" w:cstheme="minorHAnsi"/>
          <w:b/>
          <w:bCs/>
          <w:caps/>
          <w:color w:val="00B188"/>
          <w:sz w:val="32"/>
          <w:szCs w:val="32"/>
        </w:rPr>
      </w:pPr>
    </w:p>
    <w:p w14:paraId="0C7C42E9" w14:textId="77777777" w:rsidR="007148E0" w:rsidRDefault="007148E0" w:rsidP="00524C63">
      <w:pPr>
        <w:pStyle w:val="BODYGUTS"/>
        <w:rPr>
          <w:rFonts w:asciiTheme="minorHAnsi" w:hAnsiTheme="minorHAnsi" w:cstheme="minorHAnsi"/>
          <w:b/>
          <w:bCs/>
          <w:caps/>
          <w:color w:val="00B188"/>
          <w:sz w:val="32"/>
          <w:szCs w:val="32"/>
        </w:rPr>
      </w:pPr>
    </w:p>
    <w:p w14:paraId="60D587FF" w14:textId="77777777" w:rsidR="00FF30E1" w:rsidRDefault="00FF30E1">
      <w:pPr>
        <w:rPr>
          <w:rFonts w:cstheme="minorHAnsi"/>
          <w:b/>
          <w:bCs/>
          <w:caps/>
          <w:color w:val="00B188"/>
          <w:sz w:val="32"/>
          <w:szCs w:val="32"/>
          <w:lang w:val="en-US"/>
        </w:rPr>
      </w:pPr>
      <w:r>
        <w:rPr>
          <w:rFonts w:cstheme="minorHAnsi"/>
          <w:b/>
          <w:bCs/>
          <w:caps/>
          <w:color w:val="00B188"/>
          <w:sz w:val="32"/>
          <w:szCs w:val="32"/>
        </w:rPr>
        <w:br w:type="page"/>
      </w:r>
    </w:p>
    <w:p w14:paraId="791B496F" w14:textId="77777777" w:rsidR="00FF30E1" w:rsidRDefault="00FF30E1" w:rsidP="00524C63">
      <w:pPr>
        <w:pStyle w:val="BODYGUTS"/>
        <w:rPr>
          <w:rFonts w:asciiTheme="minorHAnsi" w:hAnsiTheme="minorHAnsi" w:cstheme="minorHAnsi"/>
          <w:b/>
          <w:bCs/>
          <w:caps/>
          <w:color w:val="00B188"/>
          <w:sz w:val="32"/>
          <w:szCs w:val="32"/>
        </w:rPr>
      </w:pPr>
    </w:p>
    <w:p w14:paraId="0A1BBB7C" w14:textId="7ACF2DC1" w:rsidR="003E3125" w:rsidRPr="007B4562" w:rsidRDefault="003E3125" w:rsidP="00524C63">
      <w:pPr>
        <w:pStyle w:val="BODYGUTS"/>
        <w:rPr>
          <w:rFonts w:asciiTheme="minorHAnsi" w:hAnsiTheme="minorHAnsi" w:cstheme="minorHAnsi"/>
          <w:b/>
          <w:bCs/>
          <w:caps/>
          <w:color w:val="00B188"/>
          <w:sz w:val="32"/>
          <w:szCs w:val="32"/>
        </w:rPr>
      </w:pPr>
      <w:r w:rsidRPr="007B4562">
        <w:rPr>
          <w:rFonts w:asciiTheme="minorHAnsi" w:hAnsiTheme="minorHAnsi" w:cstheme="minorHAnsi"/>
          <w:b/>
          <w:bCs/>
          <w:caps/>
          <w:color w:val="00B188"/>
          <w:sz w:val="32"/>
          <w:szCs w:val="32"/>
        </w:rPr>
        <w:t xml:space="preserve">Evaluation Process </w:t>
      </w:r>
    </w:p>
    <w:p w14:paraId="21CE5432" w14:textId="77777777" w:rsidR="00844DB8" w:rsidRPr="00844DB8" w:rsidRDefault="00844DB8" w:rsidP="00844DB8">
      <w:pPr>
        <w:rPr>
          <w:color w:val="000000"/>
        </w:rPr>
      </w:pPr>
      <w:r w:rsidRPr="00844DB8">
        <w:rPr>
          <w:rFonts w:cstheme="minorHAnsi"/>
        </w:rPr>
        <w:t xml:space="preserve">During the different phases of the program, Alberta Innovates leverages internal staff and external expert reviewers to evaluate the Applications submitted. </w:t>
      </w:r>
      <w:bookmarkStart w:id="10" w:name="_Hlk532910153"/>
      <w:r w:rsidRPr="00844DB8">
        <w:rPr>
          <w:rFonts w:cstheme="minorHAnsi"/>
          <w:color w:val="000000"/>
          <w:lang w:val="en-US"/>
        </w:rPr>
        <w:t xml:space="preserve">Alberta Innovates evaluates promising </w:t>
      </w:r>
      <w:r w:rsidRPr="00844DB8">
        <w:rPr>
          <w:color w:val="000000"/>
        </w:rPr>
        <w:t>CSRIO projects based on the magnitude of the opportunity, the potential impact, and the potential of the project to deliver on the CSRIO objectives.</w:t>
      </w:r>
    </w:p>
    <w:bookmarkEnd w:id="10"/>
    <w:p w14:paraId="6DDD6810" w14:textId="4D437160" w:rsidR="003E3125" w:rsidRPr="0086794E" w:rsidRDefault="003E3125" w:rsidP="00524C63">
      <w:pPr>
        <w:pStyle w:val="BODYGUTS"/>
        <w:rPr>
          <w:rFonts w:asciiTheme="minorHAnsi" w:hAnsiTheme="minorHAnsi" w:cstheme="minorHAnsi"/>
          <w:sz w:val="22"/>
          <w:szCs w:val="22"/>
        </w:rPr>
      </w:pPr>
      <w:r w:rsidRPr="007B4562">
        <w:rPr>
          <w:rFonts w:asciiTheme="minorHAnsi" w:hAnsiTheme="minorHAnsi" w:cstheme="minorHAnsi"/>
          <w:sz w:val="22"/>
          <w:szCs w:val="22"/>
        </w:rPr>
        <w:t xml:space="preserve">Alberta Innovates retains the sole right to determine the evaluation </w:t>
      </w:r>
      <w:r w:rsidR="006F44DE" w:rsidRPr="007B4562">
        <w:rPr>
          <w:rFonts w:asciiTheme="minorHAnsi" w:hAnsiTheme="minorHAnsi" w:cstheme="minorHAnsi"/>
          <w:sz w:val="22"/>
          <w:szCs w:val="22"/>
        </w:rPr>
        <w:t>process and</w:t>
      </w:r>
      <w:r w:rsidRPr="007B4562">
        <w:rPr>
          <w:rFonts w:asciiTheme="minorHAnsi" w:hAnsiTheme="minorHAnsi" w:cstheme="minorHAnsi"/>
          <w:sz w:val="22"/>
          <w:szCs w:val="22"/>
        </w:rPr>
        <w:t xml:space="preserve"> does not disclose the names of its external reviewers to ensure their objectivity and impartiality. All external parties are subject to both confidentiality and conflict of interest policies set by Alberta Innovates.</w:t>
      </w:r>
    </w:p>
    <w:p w14:paraId="61EE1570" w14:textId="777909D1" w:rsidR="003E3125" w:rsidRPr="007B4562" w:rsidRDefault="003E3125" w:rsidP="005629EE">
      <w:pPr>
        <w:pStyle w:val="PULLQUOTESGUTS"/>
        <w:pBdr>
          <w:top w:val="single" w:sz="4" w:space="11" w:color="auto"/>
        </w:pBdr>
        <w:spacing w:after="0"/>
        <w:rPr>
          <w:rFonts w:asciiTheme="minorHAnsi" w:hAnsiTheme="minorHAnsi" w:cstheme="minorHAnsi"/>
          <w:sz w:val="24"/>
          <w:szCs w:val="24"/>
        </w:rPr>
      </w:pPr>
      <w:bookmarkStart w:id="11" w:name="_Hlk532888203"/>
      <w:r w:rsidRPr="007B4562">
        <w:rPr>
          <w:rFonts w:asciiTheme="minorHAnsi" w:hAnsiTheme="minorHAnsi" w:cstheme="minorHAnsi"/>
          <w:sz w:val="24"/>
          <w:szCs w:val="24"/>
        </w:rPr>
        <w:t>The assessment criteria fo</w:t>
      </w:r>
      <w:bookmarkEnd w:id="11"/>
      <w:r w:rsidR="007148E0">
        <w:rPr>
          <w:rFonts w:asciiTheme="minorHAnsi" w:hAnsiTheme="minorHAnsi" w:cstheme="minorHAnsi"/>
          <w:sz w:val="24"/>
          <w:szCs w:val="24"/>
        </w:rPr>
        <w:t xml:space="preserve">r CSRIO </w:t>
      </w:r>
      <w:r w:rsidR="00097C06" w:rsidRPr="005629EE">
        <w:rPr>
          <w:rFonts w:asciiTheme="minorHAnsi" w:hAnsiTheme="minorHAnsi" w:cstheme="minorHAnsi"/>
          <w:sz w:val="24"/>
          <w:szCs w:val="24"/>
        </w:rPr>
        <w:t>and all investment decisions are at the sole discretion of Alberta Innovates.</w:t>
      </w:r>
      <w:r w:rsidRPr="007B4562">
        <w:rPr>
          <w:rFonts w:asciiTheme="minorHAnsi" w:hAnsiTheme="minorHAnsi" w:cstheme="minorHAnsi"/>
          <w:sz w:val="24"/>
          <w:szCs w:val="24"/>
        </w:rPr>
        <w:t xml:space="preserve"> </w:t>
      </w:r>
    </w:p>
    <w:p w14:paraId="6DABAE40" w14:textId="77777777" w:rsidR="007148E0" w:rsidRPr="007148E0" w:rsidRDefault="007148E0" w:rsidP="007148E0">
      <w:pPr>
        <w:suppressAutoHyphens/>
        <w:autoSpaceDE w:val="0"/>
        <w:autoSpaceDN w:val="0"/>
        <w:adjustRightInd w:val="0"/>
        <w:spacing w:after="86" w:line="300" w:lineRule="atLeast"/>
        <w:jc w:val="both"/>
        <w:textAlignment w:val="center"/>
        <w:rPr>
          <w:rFonts w:cstheme="minorHAnsi"/>
          <w:color w:val="000000"/>
          <w:lang w:val="en-US"/>
        </w:rPr>
      </w:pPr>
      <w:r w:rsidRPr="007148E0">
        <w:rPr>
          <w:rFonts w:cstheme="minorHAnsi"/>
          <w:color w:val="000000"/>
          <w:lang w:val="en-US"/>
        </w:rPr>
        <w:t xml:space="preserve">For the continuous intake streams, an Applicant whose Application is declined by Alberta Innovates may request permission to re-apply to Alberta Innovates to address and correct any deficiencies or issues.  </w:t>
      </w:r>
    </w:p>
    <w:p w14:paraId="05B94B9F" w14:textId="77777777" w:rsidR="003E3125" w:rsidRPr="007B4562" w:rsidRDefault="003E3125" w:rsidP="00524C63">
      <w:pPr>
        <w:pStyle w:val="BODYGUTS"/>
        <w:rPr>
          <w:rFonts w:asciiTheme="minorHAnsi" w:hAnsiTheme="minorHAnsi" w:cstheme="minorHAnsi"/>
        </w:rPr>
      </w:pPr>
    </w:p>
    <w:p w14:paraId="3096D5C0" w14:textId="77777777" w:rsidR="003E3125" w:rsidRPr="007B4562" w:rsidRDefault="003E3125" w:rsidP="00524C63">
      <w:pPr>
        <w:pStyle w:val="BODYGUTS"/>
        <w:rPr>
          <w:rFonts w:asciiTheme="minorHAnsi" w:hAnsiTheme="minorHAnsi" w:cstheme="minorHAnsi"/>
        </w:rPr>
      </w:pPr>
      <w:r w:rsidRPr="007B4562">
        <w:rPr>
          <w:rFonts w:asciiTheme="minorHAnsi" w:hAnsiTheme="minorHAnsi" w:cstheme="minorHAnsi"/>
          <w:b/>
          <w:bCs/>
          <w:caps/>
          <w:color w:val="00B188"/>
          <w:sz w:val="32"/>
          <w:szCs w:val="32"/>
        </w:rPr>
        <w:t>Terms and Conditions</w:t>
      </w:r>
    </w:p>
    <w:p w14:paraId="7155DFC6" w14:textId="77777777" w:rsidR="00626845" w:rsidRDefault="003E3125" w:rsidP="003A5902">
      <w:pPr>
        <w:pStyle w:val="BODYGUTS"/>
        <w:rPr>
          <w:rFonts w:asciiTheme="minorHAnsi" w:hAnsiTheme="minorHAnsi" w:cstheme="minorHAnsi"/>
          <w:sz w:val="22"/>
          <w:szCs w:val="22"/>
        </w:rPr>
      </w:pPr>
      <w:r w:rsidRPr="00844DB8">
        <w:rPr>
          <w:rFonts w:asciiTheme="minorHAnsi" w:hAnsiTheme="minorHAnsi" w:cstheme="minorHAnsi"/>
          <w:sz w:val="22"/>
          <w:szCs w:val="22"/>
        </w:rPr>
        <w:t>This Program Guide is intended as a hig</w:t>
      </w:r>
      <w:r w:rsidR="00857FD6" w:rsidRPr="00844DB8">
        <w:rPr>
          <w:rFonts w:asciiTheme="minorHAnsi" w:hAnsiTheme="minorHAnsi" w:cstheme="minorHAnsi"/>
          <w:sz w:val="22"/>
          <w:szCs w:val="22"/>
        </w:rPr>
        <w:t xml:space="preserve">h-level overview of the </w:t>
      </w:r>
      <w:r w:rsidR="007148E0" w:rsidRPr="00844DB8">
        <w:rPr>
          <w:rFonts w:asciiTheme="minorHAnsi" w:hAnsiTheme="minorHAnsi" w:cstheme="minorHAnsi"/>
          <w:sz w:val="22"/>
          <w:szCs w:val="22"/>
        </w:rPr>
        <w:t xml:space="preserve">CSRIO </w:t>
      </w:r>
      <w:r w:rsidR="00857FD6" w:rsidRPr="00844DB8">
        <w:rPr>
          <w:rFonts w:asciiTheme="minorHAnsi" w:hAnsiTheme="minorHAnsi" w:cstheme="minorHAnsi"/>
          <w:sz w:val="22"/>
          <w:szCs w:val="22"/>
        </w:rPr>
        <w:t>P</w:t>
      </w:r>
      <w:r w:rsidRPr="00844DB8">
        <w:rPr>
          <w:rFonts w:asciiTheme="minorHAnsi" w:hAnsiTheme="minorHAnsi" w:cstheme="minorHAnsi"/>
          <w:sz w:val="22"/>
          <w:szCs w:val="22"/>
        </w:rPr>
        <w:t xml:space="preserve">rogram. </w:t>
      </w:r>
      <w:r w:rsidR="007148E0" w:rsidRPr="00844DB8">
        <w:rPr>
          <w:rFonts w:asciiTheme="minorHAnsi" w:hAnsiTheme="minorHAnsi" w:cstheme="minorHAnsi"/>
          <w:sz w:val="22"/>
          <w:szCs w:val="22"/>
          <w:lang w:val="en-CA"/>
        </w:rPr>
        <w:t xml:space="preserve">It provides interested applicants with a roadmap of what to expect over the lifecycle of an CSRIO Project, from the announcement of the program, through the Application stage, during the Project and post-completion. Should you have any questions about this guide or what is expected, please contact Alberta Innovates. </w:t>
      </w:r>
      <w:r w:rsidRPr="00844DB8">
        <w:rPr>
          <w:rFonts w:asciiTheme="minorHAnsi" w:hAnsiTheme="minorHAnsi" w:cstheme="minorHAnsi"/>
          <w:sz w:val="22"/>
          <w:szCs w:val="22"/>
        </w:rPr>
        <w:t>Please be aware Alberta Innovates may modify this guide from time to time</w:t>
      </w:r>
      <w:r w:rsidR="007148E0" w:rsidRPr="00844DB8">
        <w:rPr>
          <w:rFonts w:asciiTheme="minorHAnsi" w:hAnsiTheme="minorHAnsi" w:cstheme="minorHAnsi"/>
          <w:sz w:val="22"/>
          <w:szCs w:val="22"/>
        </w:rPr>
        <w:t xml:space="preserve"> </w:t>
      </w:r>
      <w:r w:rsidR="007148E0" w:rsidRPr="00844DB8">
        <w:rPr>
          <w:rFonts w:asciiTheme="minorHAnsi" w:hAnsiTheme="minorHAnsi" w:cstheme="minorHAnsi"/>
          <w:sz w:val="22"/>
          <w:szCs w:val="22"/>
          <w:lang w:val="en-CA"/>
        </w:rPr>
        <w:t>in keeping with any changes to the program</w:t>
      </w:r>
      <w:r w:rsidRPr="00844DB8">
        <w:rPr>
          <w:rFonts w:asciiTheme="minorHAnsi" w:hAnsiTheme="minorHAnsi" w:cstheme="minorHAnsi"/>
          <w:sz w:val="22"/>
          <w:szCs w:val="22"/>
        </w:rPr>
        <w:t>.</w:t>
      </w:r>
      <w:bookmarkStart w:id="12" w:name="_Hlk532888334"/>
    </w:p>
    <w:p w14:paraId="1003DB24" w14:textId="06769F53" w:rsidR="003A5902" w:rsidRDefault="00626845" w:rsidP="003A5902">
      <w:pPr>
        <w:pStyle w:val="BODYGUTS"/>
        <w:rPr>
          <w:rFonts w:asciiTheme="minorHAnsi" w:hAnsiTheme="minorHAnsi" w:cstheme="minorHAnsi"/>
          <w:sz w:val="22"/>
          <w:szCs w:val="22"/>
        </w:rPr>
      </w:pPr>
      <w:r>
        <w:rPr>
          <w:rFonts w:asciiTheme="minorHAnsi" w:hAnsiTheme="minorHAnsi" w:cstheme="minorHAnsi"/>
          <w:sz w:val="22"/>
          <w:szCs w:val="22"/>
        </w:rPr>
        <w:br/>
      </w:r>
      <w:r w:rsidR="003A5902">
        <w:rPr>
          <w:rFonts w:asciiTheme="minorHAnsi" w:hAnsiTheme="minorHAnsi" w:cstheme="minorHAnsi"/>
          <w:sz w:val="22"/>
          <w:szCs w:val="22"/>
        </w:rPr>
        <w:t>Alberta Innovates will only correspond in writing and provide copies of the Application to the person named in the application form as the one authorized to speak for the Applicant.</w:t>
      </w:r>
    </w:p>
    <w:bookmarkEnd w:id="12"/>
    <w:p w14:paraId="7EFA9CC3" w14:textId="0FCAF850" w:rsidR="003E3125" w:rsidRDefault="00626845" w:rsidP="0086794E">
      <w:pPr>
        <w:pStyle w:val="BODYGUTS"/>
        <w:rPr>
          <w:rFonts w:asciiTheme="minorHAnsi" w:hAnsiTheme="minorHAnsi" w:cstheme="minorHAnsi"/>
          <w:sz w:val="22"/>
          <w:szCs w:val="22"/>
        </w:rPr>
      </w:pPr>
      <w:r>
        <w:rPr>
          <w:rFonts w:asciiTheme="minorHAnsi" w:hAnsiTheme="minorHAnsi" w:cstheme="minorHAnsi"/>
          <w:sz w:val="22"/>
          <w:szCs w:val="22"/>
        </w:rPr>
        <w:br/>
      </w:r>
      <w:r w:rsidR="003E3125" w:rsidRPr="007B4562">
        <w:rPr>
          <w:rFonts w:asciiTheme="minorHAnsi" w:hAnsiTheme="minorHAnsi" w:cstheme="minorHAnsi"/>
          <w:sz w:val="22"/>
          <w:szCs w:val="22"/>
        </w:rPr>
        <w:t xml:space="preserve">Once we </w:t>
      </w:r>
      <w:r w:rsidR="00857FD6">
        <w:rPr>
          <w:rFonts w:asciiTheme="minorHAnsi" w:hAnsiTheme="minorHAnsi" w:cstheme="minorHAnsi"/>
          <w:sz w:val="22"/>
          <w:szCs w:val="22"/>
        </w:rPr>
        <w:t>have evaluated and approved an A</w:t>
      </w:r>
      <w:r w:rsidR="003E3125" w:rsidRPr="007B4562">
        <w:rPr>
          <w:rFonts w:asciiTheme="minorHAnsi" w:hAnsiTheme="minorHAnsi" w:cstheme="minorHAnsi"/>
          <w:sz w:val="22"/>
          <w:szCs w:val="22"/>
        </w:rPr>
        <w:t xml:space="preserve">pplication for funding, Alberta Innovates will require the Applicant </w:t>
      </w:r>
      <w:r w:rsidR="00857FD6">
        <w:rPr>
          <w:rFonts w:asciiTheme="minorHAnsi" w:hAnsiTheme="minorHAnsi" w:cstheme="minorHAnsi"/>
          <w:sz w:val="22"/>
          <w:szCs w:val="22"/>
        </w:rPr>
        <w:t>to sign our standard form I</w:t>
      </w:r>
      <w:r w:rsidR="003E3125" w:rsidRPr="007B4562">
        <w:rPr>
          <w:rFonts w:asciiTheme="minorHAnsi" w:hAnsiTheme="minorHAnsi" w:cstheme="minorHAnsi"/>
          <w:sz w:val="22"/>
          <w:szCs w:val="22"/>
        </w:rPr>
        <w:t>n</w:t>
      </w:r>
      <w:r w:rsidR="00857FD6">
        <w:rPr>
          <w:rFonts w:asciiTheme="minorHAnsi" w:hAnsiTheme="minorHAnsi" w:cstheme="minorHAnsi"/>
          <w:sz w:val="22"/>
          <w:szCs w:val="22"/>
        </w:rPr>
        <w:t>vestment A</w:t>
      </w:r>
      <w:r w:rsidR="003E3125" w:rsidRPr="007B4562">
        <w:rPr>
          <w:rFonts w:asciiTheme="minorHAnsi" w:hAnsiTheme="minorHAnsi" w:cstheme="minorHAnsi"/>
          <w:sz w:val="22"/>
          <w:szCs w:val="22"/>
        </w:rPr>
        <w:t xml:space="preserve">greement. </w:t>
      </w:r>
      <w:r w:rsidR="007148E0" w:rsidRPr="007148E0">
        <w:rPr>
          <w:rFonts w:asciiTheme="minorHAnsi" w:hAnsiTheme="minorHAnsi" w:cstheme="minorHAnsi"/>
          <w:color w:val="auto"/>
          <w:sz w:val="22"/>
          <w:szCs w:val="22"/>
          <w:lang w:val="en-CA"/>
        </w:rPr>
        <w:t xml:space="preserve">A copy of the Investment Agreement is available on the Alberta Innovates website. </w:t>
      </w:r>
      <w:r w:rsidR="00857FD6">
        <w:rPr>
          <w:rFonts w:asciiTheme="minorHAnsi" w:hAnsiTheme="minorHAnsi" w:cstheme="minorHAnsi"/>
          <w:sz w:val="22"/>
          <w:szCs w:val="22"/>
        </w:rPr>
        <w:t>The Investment A</w:t>
      </w:r>
      <w:r w:rsidR="003E3125" w:rsidRPr="007B4562">
        <w:rPr>
          <w:rFonts w:asciiTheme="minorHAnsi" w:hAnsiTheme="minorHAnsi" w:cstheme="minorHAnsi"/>
          <w:sz w:val="22"/>
          <w:szCs w:val="22"/>
        </w:rPr>
        <w:t xml:space="preserve">greement sets out in detail the roles, responsibilities </w:t>
      </w:r>
      <w:r w:rsidR="00857FD6">
        <w:rPr>
          <w:rFonts w:asciiTheme="minorHAnsi" w:hAnsiTheme="minorHAnsi" w:cstheme="minorHAnsi"/>
          <w:sz w:val="22"/>
          <w:szCs w:val="22"/>
        </w:rPr>
        <w:t>and obligations of the various Parties to ensure a successful P</w:t>
      </w:r>
      <w:r w:rsidR="003E3125" w:rsidRPr="007B4562">
        <w:rPr>
          <w:rFonts w:asciiTheme="minorHAnsi" w:hAnsiTheme="minorHAnsi" w:cstheme="minorHAnsi"/>
          <w:sz w:val="22"/>
          <w:szCs w:val="22"/>
        </w:rPr>
        <w:t>roject. Alberta Innovates will not</w:t>
      </w:r>
      <w:r w:rsidR="00857FD6">
        <w:rPr>
          <w:rFonts w:asciiTheme="minorHAnsi" w:hAnsiTheme="minorHAnsi" w:cstheme="minorHAnsi"/>
          <w:sz w:val="22"/>
          <w:szCs w:val="22"/>
        </w:rPr>
        <w:t xml:space="preserve"> provide any funding until the I</w:t>
      </w:r>
      <w:r w:rsidR="003E3125" w:rsidRPr="007B4562">
        <w:rPr>
          <w:rFonts w:asciiTheme="minorHAnsi" w:hAnsiTheme="minorHAnsi" w:cstheme="minorHAnsi"/>
          <w:sz w:val="22"/>
          <w:szCs w:val="22"/>
        </w:rPr>
        <w:t>nvestm</w:t>
      </w:r>
      <w:r w:rsidR="00857FD6">
        <w:rPr>
          <w:rFonts w:asciiTheme="minorHAnsi" w:hAnsiTheme="minorHAnsi" w:cstheme="minorHAnsi"/>
          <w:sz w:val="22"/>
          <w:szCs w:val="22"/>
        </w:rPr>
        <w:t>ent A</w:t>
      </w:r>
      <w:r w:rsidR="003E3125" w:rsidRPr="007B4562">
        <w:rPr>
          <w:rFonts w:asciiTheme="minorHAnsi" w:hAnsiTheme="minorHAnsi" w:cstheme="minorHAnsi"/>
          <w:sz w:val="22"/>
          <w:szCs w:val="22"/>
        </w:rPr>
        <w:t>g</w:t>
      </w:r>
      <w:r w:rsidR="00857FD6">
        <w:rPr>
          <w:rFonts w:asciiTheme="minorHAnsi" w:hAnsiTheme="minorHAnsi" w:cstheme="minorHAnsi"/>
          <w:sz w:val="22"/>
          <w:szCs w:val="22"/>
        </w:rPr>
        <w:t>reement has been signed by all P</w:t>
      </w:r>
      <w:r w:rsidR="003E3125" w:rsidRPr="007B4562">
        <w:rPr>
          <w:rFonts w:asciiTheme="minorHAnsi" w:hAnsiTheme="minorHAnsi" w:cstheme="minorHAnsi"/>
          <w:sz w:val="22"/>
          <w:szCs w:val="22"/>
        </w:rPr>
        <w:t>arties.</w:t>
      </w:r>
    </w:p>
    <w:p w14:paraId="6F5CD6E1" w14:textId="77777777" w:rsidR="005F3EA2" w:rsidRPr="007B4562" w:rsidRDefault="005F3EA2" w:rsidP="0086794E">
      <w:pPr>
        <w:pStyle w:val="BODYGUTS"/>
        <w:rPr>
          <w:rFonts w:asciiTheme="minorHAnsi" w:hAnsiTheme="minorHAnsi" w:cstheme="minorHAnsi"/>
          <w:sz w:val="22"/>
          <w:szCs w:val="22"/>
        </w:rPr>
      </w:pPr>
      <w:bookmarkStart w:id="13" w:name="_Hlk532888410"/>
      <w:r w:rsidRPr="005F3EA2">
        <w:rPr>
          <w:rFonts w:asciiTheme="minorHAnsi" w:hAnsiTheme="minorHAnsi" w:cstheme="minorHAnsi"/>
          <w:sz w:val="22"/>
          <w:szCs w:val="22"/>
        </w:rPr>
        <w:t>Alberta Innovates will only fund Applicants who have satisfied all eligibility criteria.  Meeting the eligibility criteria does not guarantee access to funding, and all funding decisions will be made by Alberta Innovates at its sole discretion.</w:t>
      </w:r>
    </w:p>
    <w:bookmarkEnd w:id="13"/>
    <w:p w14:paraId="7DF36E64" w14:textId="78A4E1A3" w:rsidR="007148E0" w:rsidRPr="007148E0" w:rsidRDefault="00626845" w:rsidP="007148E0">
      <w:pPr>
        <w:suppressAutoHyphens/>
        <w:autoSpaceDE w:val="0"/>
        <w:autoSpaceDN w:val="0"/>
        <w:adjustRightInd w:val="0"/>
        <w:spacing w:after="86" w:line="300" w:lineRule="atLeast"/>
        <w:jc w:val="both"/>
        <w:textAlignment w:val="center"/>
        <w:rPr>
          <w:rFonts w:cstheme="minorHAnsi"/>
          <w:color w:val="000000"/>
          <w:lang w:val="en-US"/>
        </w:rPr>
      </w:pPr>
      <w:r>
        <w:rPr>
          <w:rFonts w:cstheme="minorHAnsi"/>
          <w:color w:val="000000"/>
          <w:lang w:val="en-US"/>
        </w:rPr>
        <w:br/>
      </w:r>
      <w:r w:rsidR="007148E0" w:rsidRPr="007148E0">
        <w:rPr>
          <w:rFonts w:cstheme="minorHAnsi"/>
          <w:color w:val="000000"/>
          <w:lang w:val="en-US"/>
        </w:rPr>
        <w:t>Alberta Innovates continues to require information from the Applicant for five years following the completion of the Project to measure long-term benefits.</w:t>
      </w:r>
    </w:p>
    <w:p w14:paraId="3A89F8D0" w14:textId="77777777" w:rsidR="007148E0" w:rsidRPr="005F3EA2" w:rsidRDefault="007148E0" w:rsidP="00524C63">
      <w:pPr>
        <w:pStyle w:val="BODYGUTS"/>
        <w:rPr>
          <w:rFonts w:asciiTheme="minorHAnsi" w:hAnsiTheme="minorHAnsi" w:cstheme="minorHAnsi"/>
          <w:sz w:val="22"/>
          <w:szCs w:val="22"/>
        </w:rPr>
      </w:pPr>
    </w:p>
    <w:p w14:paraId="705F0E1B" w14:textId="77777777" w:rsidR="0086794E" w:rsidRDefault="003E3125" w:rsidP="007148E0">
      <w:pPr>
        <w:autoSpaceDE w:val="0"/>
        <w:autoSpaceDN w:val="0"/>
        <w:spacing w:after="0"/>
        <w:rPr>
          <w:rFonts w:cstheme="minorHAnsi"/>
          <w:color w:val="000000"/>
          <w:lang w:val="en-US"/>
        </w:rPr>
      </w:pPr>
      <w:r w:rsidRPr="007B4562">
        <w:rPr>
          <w:rFonts w:cstheme="minorHAnsi"/>
          <w:b/>
          <w:bCs/>
          <w:caps/>
          <w:color w:val="00B188"/>
          <w:sz w:val="32"/>
          <w:szCs w:val="32"/>
        </w:rPr>
        <w:t>Contact Information</w:t>
      </w:r>
      <w:r w:rsidRPr="007B4562">
        <w:rPr>
          <w:rFonts w:cstheme="minorHAnsi"/>
          <w:b/>
          <w:bCs/>
          <w:caps/>
          <w:color w:val="00B188"/>
          <w:sz w:val="32"/>
          <w:szCs w:val="32"/>
        </w:rPr>
        <w:br/>
      </w:r>
    </w:p>
    <w:p w14:paraId="4892F1A4" w14:textId="1D6D2A10" w:rsidR="007148E0" w:rsidRPr="007148E0" w:rsidRDefault="007148E0" w:rsidP="0086794E">
      <w:pPr>
        <w:autoSpaceDE w:val="0"/>
        <w:autoSpaceDN w:val="0"/>
        <w:spacing w:after="86" w:line="300" w:lineRule="atLeast"/>
        <w:rPr>
          <w:rFonts w:cstheme="minorHAnsi"/>
          <w:color w:val="000000"/>
          <w:lang w:val="en-US"/>
        </w:rPr>
      </w:pPr>
      <w:r w:rsidRPr="007148E0">
        <w:rPr>
          <w:rFonts w:cstheme="minorHAnsi"/>
          <w:color w:val="000000"/>
          <w:lang w:val="en-US"/>
        </w:rPr>
        <w:t xml:space="preserve">Should you have any questions about this guide or the CSRIO Program in general, please contact Alberta Innovates at </w:t>
      </w:r>
      <w:hyperlink r:id="rId18" w:history="1">
        <w:r w:rsidR="00A91788" w:rsidRPr="00CF01A2">
          <w:rPr>
            <w:rStyle w:val="Hyperlink"/>
            <w:rFonts w:cstheme="minorHAnsi"/>
            <w:lang w:val="en-US"/>
          </w:rPr>
          <w:t>inbox_grants@albertainnovates.ca</w:t>
        </w:r>
      </w:hyperlink>
      <w:r w:rsidRPr="007148E0">
        <w:rPr>
          <w:rFonts w:cstheme="minorHAnsi"/>
          <w:color w:val="000000"/>
          <w:lang w:val="en-US"/>
        </w:rPr>
        <w:t xml:space="preserve"> .</w:t>
      </w:r>
    </w:p>
    <w:p w14:paraId="0DA1E874" w14:textId="77777777" w:rsidR="0086794E" w:rsidRDefault="0086794E" w:rsidP="0086794E">
      <w:pPr>
        <w:suppressAutoHyphens/>
        <w:autoSpaceDE w:val="0"/>
        <w:autoSpaceDN w:val="0"/>
        <w:adjustRightInd w:val="0"/>
        <w:spacing w:after="86" w:line="300" w:lineRule="atLeast"/>
        <w:jc w:val="both"/>
        <w:textAlignment w:val="center"/>
        <w:rPr>
          <w:rFonts w:cstheme="minorHAnsi"/>
          <w:shd w:val="clear" w:color="auto" w:fill="FFFFFF"/>
          <w:lang w:val="en-US"/>
        </w:rPr>
      </w:pPr>
    </w:p>
    <w:p w14:paraId="484CED01" w14:textId="099612EA" w:rsidR="007148E0" w:rsidRDefault="007148E0" w:rsidP="0086794E">
      <w:pPr>
        <w:suppressAutoHyphens/>
        <w:autoSpaceDE w:val="0"/>
        <w:autoSpaceDN w:val="0"/>
        <w:adjustRightInd w:val="0"/>
        <w:spacing w:after="86" w:line="300" w:lineRule="atLeast"/>
        <w:jc w:val="both"/>
        <w:textAlignment w:val="center"/>
        <w:rPr>
          <w:rFonts w:cstheme="minorHAnsi"/>
          <w:shd w:val="clear" w:color="auto" w:fill="FFFFFF"/>
          <w:lang w:val="en-US"/>
        </w:rPr>
      </w:pPr>
      <w:r w:rsidRPr="007148E0">
        <w:rPr>
          <w:rFonts w:cstheme="minorHAnsi"/>
          <w:shd w:val="clear" w:color="auto" w:fill="FFFFFF"/>
          <w:lang w:val="en-US"/>
        </w:rPr>
        <w:t xml:space="preserve">For any programmatic or strategic questions regarding potential Projects, access to data, introductions to stakeholders, or an idea for future opportunities in this space, please contact </w:t>
      </w:r>
    </w:p>
    <w:p w14:paraId="5D605F44" w14:textId="55339FC0" w:rsidR="00626845" w:rsidRDefault="00626845" w:rsidP="00626845">
      <w:pPr>
        <w:suppressAutoHyphens/>
        <w:autoSpaceDE w:val="0"/>
        <w:autoSpaceDN w:val="0"/>
        <w:adjustRightInd w:val="0"/>
        <w:spacing w:after="86" w:line="300" w:lineRule="atLeast"/>
        <w:textAlignment w:val="center"/>
        <w:rPr>
          <w:rFonts w:cstheme="minorHAnsi"/>
          <w:shd w:val="clear" w:color="auto" w:fill="FFFFFF"/>
          <w:lang w:val="en-US"/>
        </w:rPr>
      </w:pPr>
    </w:p>
    <w:p w14:paraId="38845FBE" w14:textId="733F8C9B" w:rsidR="00626845" w:rsidRDefault="00626845" w:rsidP="00626845">
      <w:pPr>
        <w:suppressAutoHyphens/>
        <w:autoSpaceDE w:val="0"/>
        <w:autoSpaceDN w:val="0"/>
        <w:adjustRightInd w:val="0"/>
        <w:spacing w:after="86" w:line="300" w:lineRule="atLeast"/>
        <w:textAlignment w:val="center"/>
        <w:rPr>
          <w:rFonts w:cstheme="minorHAnsi"/>
          <w:shd w:val="clear" w:color="auto" w:fill="FFFFFF"/>
          <w:lang w:val="en-US"/>
        </w:rPr>
      </w:pPr>
      <w:r>
        <w:rPr>
          <w:rFonts w:cstheme="minorHAnsi"/>
          <w:shd w:val="clear" w:color="auto" w:fill="FFFFFF"/>
          <w:lang w:val="en-US"/>
        </w:rPr>
        <w:t>Nicole Mardis</w:t>
      </w:r>
      <w:r>
        <w:rPr>
          <w:rFonts w:cstheme="minorHAnsi"/>
          <w:shd w:val="clear" w:color="auto" w:fill="FFFFFF"/>
          <w:lang w:val="en-US"/>
        </w:rPr>
        <w:br/>
      </w:r>
      <w:r w:rsidR="003D5C6A">
        <w:rPr>
          <w:rFonts w:cstheme="minorHAnsi"/>
          <w:shd w:val="clear" w:color="auto" w:fill="FFFFFF"/>
          <w:lang w:val="en-US"/>
        </w:rPr>
        <w:t>Senior Business Partner</w:t>
      </w:r>
      <w:r w:rsidR="007D362D">
        <w:rPr>
          <w:rFonts w:cstheme="minorHAnsi"/>
          <w:shd w:val="clear" w:color="auto" w:fill="FFFFFF"/>
          <w:lang w:val="en-US"/>
        </w:rPr>
        <w:br/>
        <w:t>TEL: 780</w:t>
      </w:r>
      <w:r w:rsidR="004076AB">
        <w:rPr>
          <w:rFonts w:cstheme="minorHAnsi"/>
          <w:shd w:val="clear" w:color="auto" w:fill="FFFFFF"/>
          <w:lang w:val="en-US"/>
        </w:rPr>
        <w:t>-429-7652</w:t>
      </w:r>
      <w:r w:rsidR="004076AB">
        <w:rPr>
          <w:rFonts w:cstheme="minorHAnsi"/>
          <w:shd w:val="clear" w:color="auto" w:fill="FFFFFF"/>
          <w:lang w:val="en-US"/>
        </w:rPr>
        <w:br/>
        <w:t>Email: nicole.mardis@albertainnovates.ca</w:t>
      </w:r>
    </w:p>
    <w:p w14:paraId="4ADF3427" w14:textId="77777777" w:rsidR="00626845" w:rsidRDefault="00626845" w:rsidP="00626845">
      <w:pPr>
        <w:suppressAutoHyphens/>
        <w:autoSpaceDE w:val="0"/>
        <w:autoSpaceDN w:val="0"/>
        <w:adjustRightInd w:val="0"/>
        <w:spacing w:after="86" w:line="300" w:lineRule="atLeast"/>
        <w:textAlignment w:val="center"/>
        <w:rPr>
          <w:rFonts w:cstheme="minorHAnsi"/>
          <w:shd w:val="clear" w:color="auto" w:fill="FFFFFF"/>
          <w:lang w:val="en-US"/>
        </w:rPr>
      </w:pPr>
    </w:p>
    <w:p w14:paraId="4A6DCB63" w14:textId="71208115" w:rsidR="0086794E" w:rsidRDefault="0086794E" w:rsidP="0086794E">
      <w:pPr>
        <w:suppressAutoHyphens/>
        <w:autoSpaceDE w:val="0"/>
        <w:autoSpaceDN w:val="0"/>
        <w:adjustRightInd w:val="0"/>
        <w:spacing w:after="86" w:line="300" w:lineRule="atLeast"/>
        <w:jc w:val="both"/>
        <w:textAlignment w:val="center"/>
        <w:rPr>
          <w:rFonts w:cstheme="minorHAnsi"/>
          <w:shd w:val="clear" w:color="auto" w:fill="FFFFFF"/>
          <w:lang w:val="en-US"/>
        </w:rPr>
      </w:pPr>
    </w:p>
    <w:p w14:paraId="0FD6374C" w14:textId="7BF88F15" w:rsidR="0086794E" w:rsidRPr="0086794E" w:rsidRDefault="0086794E" w:rsidP="0086794E">
      <w:pPr>
        <w:suppressAutoHyphens/>
        <w:autoSpaceDE w:val="0"/>
        <w:autoSpaceDN w:val="0"/>
        <w:adjustRightInd w:val="0"/>
        <w:spacing w:after="86" w:line="300" w:lineRule="atLeast"/>
        <w:jc w:val="both"/>
        <w:textAlignment w:val="center"/>
        <w:rPr>
          <w:rFonts w:cstheme="minorHAnsi"/>
          <w:highlight w:val="red"/>
          <w:shd w:val="clear" w:color="auto" w:fill="FFFFFF"/>
          <w:lang w:val="en-US"/>
        </w:rPr>
      </w:pPr>
    </w:p>
    <w:p w14:paraId="070506F5" w14:textId="77777777" w:rsidR="0086794E" w:rsidRPr="007148E0" w:rsidRDefault="0086794E" w:rsidP="0086794E">
      <w:pPr>
        <w:suppressAutoHyphens/>
        <w:autoSpaceDE w:val="0"/>
        <w:autoSpaceDN w:val="0"/>
        <w:adjustRightInd w:val="0"/>
        <w:spacing w:after="86" w:line="300" w:lineRule="atLeast"/>
        <w:jc w:val="both"/>
        <w:textAlignment w:val="center"/>
        <w:rPr>
          <w:rFonts w:cstheme="minorHAnsi"/>
          <w:shd w:val="clear" w:color="auto" w:fill="FFFFFF"/>
          <w:lang w:val="en-US"/>
        </w:rPr>
      </w:pPr>
    </w:p>
    <w:p w14:paraId="1895DED9" w14:textId="77777777" w:rsidR="007148E0" w:rsidRPr="0002347C" w:rsidRDefault="007148E0" w:rsidP="007148E0">
      <w:pPr>
        <w:autoSpaceDE w:val="0"/>
        <w:autoSpaceDN w:val="0"/>
        <w:spacing w:after="0"/>
        <w:rPr>
          <w:rFonts w:cstheme="minorHAnsi"/>
          <w:b/>
        </w:rPr>
      </w:pPr>
    </w:p>
    <w:sectPr w:rsidR="007148E0" w:rsidRPr="0002347C" w:rsidSect="005629EE">
      <w:footerReference w:type="default" r:id="rId19"/>
      <w:pgSz w:w="12240" w:h="15840" w:code="1"/>
      <w:pgMar w:top="806" w:right="1440" w:bottom="1008" w:left="1440" w:header="576"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9E05" w14:textId="77777777" w:rsidR="004F0541" w:rsidRDefault="004F0541" w:rsidP="00D047AD">
      <w:pPr>
        <w:spacing w:after="0" w:line="240" w:lineRule="auto"/>
      </w:pPr>
      <w:r>
        <w:separator/>
      </w:r>
    </w:p>
  </w:endnote>
  <w:endnote w:type="continuationSeparator" w:id="0">
    <w:p w14:paraId="34289F94" w14:textId="77777777" w:rsidR="004F0541" w:rsidRDefault="004F0541" w:rsidP="00D0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Whitney Book">
    <w:altName w:val="Arial"/>
    <w:panose1 w:val="00000000000000000000"/>
    <w:charset w:val="00"/>
    <w:family w:val="modern"/>
    <w:notTrueType/>
    <w:pitch w:val="variable"/>
    <w:sig w:usb0="00000001" w:usb1="50002048" w:usb2="00000000" w:usb3="00000000" w:csb0="00000111" w:csb1="00000000"/>
  </w:font>
  <w:font w:name="Apex Sans Bold C Regular">
    <w:altName w:val="Calibri"/>
    <w:panose1 w:val="00000000000000000000"/>
    <w:charset w:val="00"/>
    <w:family w:val="auto"/>
    <w:notTrueType/>
    <w:pitch w:val="default"/>
    <w:sig w:usb0="00000003" w:usb1="00000000" w:usb2="00000000" w:usb3="00000000" w:csb0="00000001" w:csb1="00000000"/>
  </w:font>
  <w:font w:name="Whitney Semibold">
    <w:altName w:val="Calibri"/>
    <w:panose1 w:val="00000000000000000000"/>
    <w:charset w:val="00"/>
    <w:family w:val="modern"/>
    <w:notTrueType/>
    <w:pitch w:val="variable"/>
    <w:sig w:usb0="800000AF" w:usb1="50002048" w:usb2="00000000" w:usb3="00000000" w:csb0="00000111" w:csb1="00000000"/>
  </w:font>
  <w:font w:name="Apex Sans Book">
    <w:panose1 w:val="00000000000000000000"/>
    <w:charset w:val="EE"/>
    <w:family w:val="modern"/>
    <w:notTrueType/>
    <w:pitch w:val="variable"/>
    <w:sig w:usb0="800000AF" w:usb1="4000204A" w:usb2="00000000" w:usb3="00000000" w:csb0="0000008B" w:csb1="00000000"/>
  </w:font>
  <w:font w:name="Apex Sans Medium C">
    <w:panose1 w:val="00000000000000000000"/>
    <w:charset w:val="00"/>
    <w:family w:val="auto"/>
    <w:notTrueType/>
    <w:pitch w:val="default"/>
    <w:sig w:usb0="00000003" w:usb1="00000000" w:usb2="00000000" w:usb3="00000000" w:csb0="00000001" w:csb1="00000000"/>
  </w:font>
  <w:font w:name="Whitney">
    <w:altName w:val="Calibri"/>
    <w:panose1 w:val="00000000000000000000"/>
    <w:charset w:val="00"/>
    <w:family w:val="modern"/>
    <w:notTrueType/>
    <w:pitch w:val="variable"/>
    <w:sig w:usb0="00000001"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49479"/>
      <w:docPartObj>
        <w:docPartGallery w:val="Page Numbers (Bottom of Page)"/>
        <w:docPartUnique/>
      </w:docPartObj>
    </w:sdtPr>
    <w:sdtEndPr>
      <w:rPr>
        <w:noProof/>
      </w:rPr>
    </w:sdtEndPr>
    <w:sdtContent>
      <w:p w14:paraId="7A70E9B4" w14:textId="77777777" w:rsidR="008623E3" w:rsidRDefault="008623E3" w:rsidP="009A527C">
        <w:pPr>
          <w:pStyle w:val="Footer"/>
          <w:jc w:val="center"/>
        </w:pPr>
        <w:r w:rsidRPr="009E413B">
          <w:rPr>
            <w:rFonts w:cstheme="minorHAnsi"/>
            <w:b/>
            <w:noProof/>
            <w:lang w:eastAsia="en-CA"/>
          </w:rPr>
          <mc:AlternateContent>
            <mc:Choice Requires="wps">
              <w:drawing>
                <wp:anchor distT="0" distB="0" distL="114300" distR="114300" simplePos="0" relativeHeight="251658752" behindDoc="0" locked="0" layoutInCell="1" allowOverlap="1" wp14:anchorId="34AB2270" wp14:editId="2454F616">
                  <wp:simplePos x="0" y="0"/>
                  <wp:positionH relativeFrom="column">
                    <wp:posOffset>3400425</wp:posOffset>
                  </wp:positionH>
                  <wp:positionV relativeFrom="paragraph">
                    <wp:posOffset>-1905</wp:posOffset>
                  </wp:positionV>
                  <wp:extent cx="2962275" cy="1619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61925"/>
                          </a:xfrm>
                          <a:prstGeom prst="rect">
                            <a:avLst/>
                          </a:prstGeom>
                          <a:noFill/>
                          <a:ln w="9525">
                            <a:noFill/>
                            <a:miter lim="800000"/>
                            <a:headEnd/>
                            <a:tailEnd/>
                          </a:ln>
                        </wps:spPr>
                        <wps:txbx>
                          <w:txbxContent>
                            <w:p w14:paraId="6CEB6511" w14:textId="5FF4F09B" w:rsidR="008623E3" w:rsidRPr="00D047AD" w:rsidRDefault="008623E3" w:rsidP="00D047AD">
                              <w:pPr>
                                <w:pStyle w:val="NormalWeb"/>
                                <w:spacing w:after="240" w:afterAutospacing="0"/>
                                <w:jc w:val="right"/>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 xml:space="preserve">PROGRAM GUIDE: </w:t>
                              </w:r>
                              <w:r>
                                <w:rPr>
                                  <w:rFonts w:asciiTheme="minorHAnsi" w:hAnsiTheme="minorHAnsi" w:cstheme="minorHAnsi"/>
                                  <w:color w:val="808080" w:themeColor="background1" w:themeShade="80"/>
                                  <w:sz w:val="20"/>
                                  <w:szCs w:val="20"/>
                                </w:rPr>
                                <w:t>CSRIO</w:t>
                              </w:r>
                              <w:r w:rsidR="00F505AA">
                                <w:rPr>
                                  <w:rFonts w:asciiTheme="minorHAnsi" w:hAnsiTheme="minorHAnsi" w:cstheme="minorHAnsi"/>
                                  <w:color w:val="808080" w:themeColor="background1" w:themeShade="80"/>
                                  <w:sz w:val="20"/>
                                  <w:szCs w:val="20"/>
                                </w:rPr>
                                <w:t>. Updated September</w:t>
                              </w:r>
                              <w:r w:rsidR="00695DB1">
                                <w:rPr>
                                  <w:rFonts w:asciiTheme="minorHAnsi" w:hAnsiTheme="minorHAnsi" w:cstheme="minorHAnsi"/>
                                  <w:color w:val="808080" w:themeColor="background1" w:themeShade="80"/>
                                  <w:sz w:val="20"/>
                                  <w:szCs w:val="20"/>
                                </w:rPr>
                                <w:t xml:space="preserve"> </w:t>
                              </w:r>
                              <w:r>
                                <w:rPr>
                                  <w:rFonts w:asciiTheme="minorHAnsi" w:hAnsiTheme="minorHAnsi" w:cstheme="minorHAnsi"/>
                                  <w:color w:val="808080" w:themeColor="background1" w:themeShade="80"/>
                                  <w:sz w:val="20"/>
                                  <w:szCs w:val="20"/>
                                </w:rPr>
                                <w:t>20</w:t>
                              </w:r>
                              <w:r w:rsidR="00695DB1">
                                <w:rPr>
                                  <w:rFonts w:asciiTheme="minorHAnsi" w:hAnsiTheme="minorHAnsi" w:cstheme="minorHAnsi"/>
                                  <w:color w:val="808080" w:themeColor="background1" w:themeShade="80"/>
                                  <w:sz w:val="20"/>
                                  <w:szCs w:val="20"/>
                                </w:rPr>
                                <w:t>20</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4AB2270" id="_x0000_t202" coordsize="21600,21600" o:spt="202" path="m,l,21600r21600,l21600,xe">
                  <v:stroke joinstyle="miter"/>
                  <v:path gradientshapeok="t" o:connecttype="rect"/>
                </v:shapetype>
                <v:shape id="_x0000_s1035" type="#_x0000_t202" style="position:absolute;left:0;text-align:left;margin-left:267.75pt;margin-top:-.15pt;width:233.2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vS/wEAAOMDAAAOAAAAZHJzL2Uyb0RvYy54bWysU9tu2zAMfR+wfxD0vtgxkKwx4hRduw4D&#10;ugvQ7gMYWY6FSaImKbGzrx8lJ2nRvQ3zg0CL5CEPebS+Ho1mB+mDQtvw+azkTFqBrbK7hv94un93&#10;xVmIYFvQaGXDjzLw683bN+vB1bLCHnUrPSMQG+rBNbyP0dVFEUQvDYQZOmnJ2aE3EOnX74rWw0Do&#10;RhdVWS6LAX3rPAoZAt3eTU6+yfhdJ0X81nVBRqYbTr3FfPp8btNZbNZQ7zy4XolTG/APXRhQlope&#10;oO4gAtt79ReUUcJjwC7OBJoCu04JmTkQm3n5is1jD05mLjSc4C5jCv8PVnw9fPdMtbS7BWcWDO3o&#10;SY6RfcCRVWk8gws1RT06iosjXVNophrcA4qfgVm87cHu5I33OPQSWmpvnjKLF6kTTkgg2+ELtlQG&#10;9hEz0Nh5k2ZH02CETms6XlaTWhF0Wa2WVfWeWhTkmy/nq2qRS0B9znY+xE8SDUtGwz2tPqPD4SHE&#10;1A3U55BUzOK90jqvX1s2NHy1IMhXHqMiqVMr0/CrMn2TXhLJj7bNyRGUnmwqoO2JdSI6UY7jdqTA&#10;NIottkfi73FSIb0aMnr0vzkbSIEND7/24CVn+rOlGSa5ng1/NrZnA6yg1IZHzibzNmZZTwxuaLad&#10;yrSfK596IyXlaZxUn6T68j9HPb/NzR8AAAD//wMAUEsDBBQABgAIAAAAIQC7YC9z3gAAAAkBAAAP&#10;AAAAZHJzL2Rvd25yZXYueG1sTI/BTsMwEETvSPyDtUjcWptUqSBkU1UITkiINBw4Osk2sRqvQ+y2&#10;4e9xT/Q4mtHMm3wz20GcaPLGMcLDUoEgblxruEP4qt4WjyB80NzqwTEh/JKHTXF7k+usdWcu6bQL&#10;nYgl7DON0IcwZlL6pier/dKNxNHbu8nqEOXUyXbS51huB5kotZZWG44LvR7ppafmsDtahO03l6/m&#10;56P+LPelqaonxe/rA+L93bx9BhFoDv9huOBHdCgiU+2O3HoxIKSrNI1RhMUKxMVXKonnaoQkTUAW&#10;ubx+UPwBAAD//wMAUEsBAi0AFAAGAAgAAAAhALaDOJL+AAAA4QEAABMAAAAAAAAAAAAAAAAAAAAA&#10;AFtDb250ZW50X1R5cGVzXS54bWxQSwECLQAUAAYACAAAACEAOP0h/9YAAACUAQAACwAAAAAAAAAA&#10;AAAAAAAvAQAAX3JlbHMvLnJlbHNQSwECLQAUAAYACAAAACEAK1Xb0v8BAADjAwAADgAAAAAAAAAA&#10;AAAAAAAuAgAAZHJzL2Uyb0RvYy54bWxQSwECLQAUAAYACAAAACEAu2Avc94AAAAJAQAADwAAAAAA&#10;AAAAAAAAAABZBAAAZHJzL2Rvd25yZXYueG1sUEsFBgAAAAAEAAQA8wAAAGQFAAAAAA==&#10;" filled="f" stroked="f">
                  <v:textbox inset="0,0,0,0">
                    <w:txbxContent>
                      <w:p w14:paraId="6CEB6511" w14:textId="5FF4F09B" w:rsidR="008623E3" w:rsidRPr="00D047AD" w:rsidRDefault="008623E3" w:rsidP="00D047AD">
                        <w:pPr>
                          <w:pStyle w:val="NormalWeb"/>
                          <w:spacing w:after="240" w:afterAutospacing="0"/>
                          <w:jc w:val="right"/>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 xml:space="preserve">PROGRAM GUIDE: </w:t>
                        </w:r>
                        <w:r>
                          <w:rPr>
                            <w:rFonts w:asciiTheme="minorHAnsi" w:hAnsiTheme="minorHAnsi" w:cstheme="minorHAnsi"/>
                            <w:color w:val="808080" w:themeColor="background1" w:themeShade="80"/>
                            <w:sz w:val="20"/>
                            <w:szCs w:val="20"/>
                          </w:rPr>
                          <w:t>CSRIO</w:t>
                        </w:r>
                        <w:r w:rsidR="00F505AA">
                          <w:rPr>
                            <w:rFonts w:asciiTheme="minorHAnsi" w:hAnsiTheme="minorHAnsi" w:cstheme="minorHAnsi"/>
                            <w:color w:val="808080" w:themeColor="background1" w:themeShade="80"/>
                            <w:sz w:val="20"/>
                            <w:szCs w:val="20"/>
                          </w:rPr>
                          <w:t>. Updated September</w:t>
                        </w:r>
                        <w:r w:rsidR="00695DB1">
                          <w:rPr>
                            <w:rFonts w:asciiTheme="minorHAnsi" w:hAnsiTheme="minorHAnsi" w:cstheme="minorHAnsi"/>
                            <w:color w:val="808080" w:themeColor="background1" w:themeShade="80"/>
                            <w:sz w:val="20"/>
                            <w:szCs w:val="20"/>
                          </w:rPr>
                          <w:t xml:space="preserve"> </w:t>
                        </w:r>
                        <w:r>
                          <w:rPr>
                            <w:rFonts w:asciiTheme="minorHAnsi" w:hAnsiTheme="minorHAnsi" w:cstheme="minorHAnsi"/>
                            <w:color w:val="808080" w:themeColor="background1" w:themeShade="80"/>
                            <w:sz w:val="20"/>
                            <w:szCs w:val="20"/>
                          </w:rPr>
                          <w:t>20</w:t>
                        </w:r>
                        <w:r w:rsidR="00695DB1">
                          <w:rPr>
                            <w:rFonts w:asciiTheme="minorHAnsi" w:hAnsiTheme="minorHAnsi" w:cstheme="minorHAnsi"/>
                            <w:color w:val="808080" w:themeColor="background1" w:themeShade="80"/>
                            <w:sz w:val="20"/>
                            <w:szCs w:val="20"/>
                          </w:rPr>
                          <w:t>20</w:t>
                        </w:r>
                      </w:p>
                    </w:txbxContent>
                  </v:textbox>
                </v:shape>
              </w:pict>
            </mc:Fallback>
          </mc:AlternateContent>
        </w:r>
        <w:r w:rsidRPr="009E413B">
          <w:rPr>
            <w:rFonts w:cstheme="minorHAnsi"/>
            <w:b/>
            <w:noProof/>
            <w:lang w:eastAsia="en-CA"/>
          </w:rPr>
          <mc:AlternateContent>
            <mc:Choice Requires="wps">
              <w:drawing>
                <wp:anchor distT="0" distB="0" distL="114300" distR="114300" simplePos="0" relativeHeight="251657728" behindDoc="0" locked="0" layoutInCell="1" allowOverlap="1" wp14:anchorId="6A7163D6" wp14:editId="1B0FEB47">
                  <wp:simplePos x="0" y="0"/>
                  <wp:positionH relativeFrom="column">
                    <wp:posOffset>0</wp:posOffset>
                  </wp:positionH>
                  <wp:positionV relativeFrom="paragraph">
                    <wp:posOffset>-1905</wp:posOffset>
                  </wp:positionV>
                  <wp:extent cx="148590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9550"/>
                          </a:xfrm>
                          <a:prstGeom prst="rect">
                            <a:avLst/>
                          </a:prstGeom>
                          <a:noFill/>
                          <a:ln w="9525">
                            <a:noFill/>
                            <a:miter lim="800000"/>
                            <a:headEnd/>
                            <a:tailEnd/>
                          </a:ln>
                        </wps:spPr>
                        <wps:txbx>
                          <w:txbxContent>
                            <w:p w14:paraId="679367EB" w14:textId="77777777" w:rsidR="008623E3" w:rsidRPr="00D047AD" w:rsidRDefault="008623E3" w:rsidP="00D047AD">
                              <w:pPr>
                                <w:pStyle w:val="NormalWeb"/>
                                <w:spacing w:after="240" w:afterAutospacing="0"/>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ALBERTA INNOVATES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A7163D6" id="_x0000_s1036" type="#_x0000_t202" style="position:absolute;left:0;text-align:left;margin-left:0;margin-top:-.15pt;width:117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JNAgIAAOoDAAAOAAAAZHJzL2Uyb0RvYy54bWysU9tu2zAMfR+wfxD0vtgJliIx4hRduw4D&#10;ugvQ7gMYWY6FSaImKbGzrx8lx1mwvQ3zg0CZ5CHPIbW5HYxmR+mDQlvz+azkTFqBjbL7mn97eXyz&#10;4ixEsA1otLLmJxn47fb1q03vKrnADnUjPSMQG6re1byL0VVFEUQnDYQZOmnJ2aI3EOnq90XjoSd0&#10;o4tFWd4UPfrGeRQyBPr7MDr5NuO3rRTxS9sGGZmuOfUW8+nzuUtnsd1AtffgOiXObcA/dGFAWSp6&#10;gXqACOzg1V9QRgmPAds4E2gKbFslZOZAbOblH2yeO3AycyFxgrvIFP4frPh8/OqZamh2N5xZMDSj&#10;FzlE9g4Htkjy9C5UFPXsKC4O9JtCM9XgnlB8D8zifQd2L++8x76T0FB785RZXKWOOCGB7PpP2FAZ&#10;OETMQEPrTdKO1GCETmM6XUaTWhGp5NvVcl2SS5BvUa6Xyzy7Aqop2/kQP0g0LBk19zT6jA7HpxBT&#10;N1BNIamYxUeldR6/tqyv+Xq5WOaEK49RkbZTK1PzVZm+cV8Syfe2yckRlB5tKqDtmXUiOlKOw24Y&#10;9Z3E3GFzIhk8jstIj4eMDv1PznpaxJqHHwfwkjP90ZKUaWsnw0/GbjLACkqteeRsNO9j3u6R4h1J&#10;3KrMPs1irHxukRYqi3Je/rSx1/cc9fuJbn8BAAD//wMAUEsDBBQABgAIAAAAIQBC0TnP2wAAAAUB&#10;AAAPAAAAZHJzL2Rvd25yZXYueG1sTI/BTsMwEETvSPyDtUjcWocElRLiVBWCExIiTQ8cnXibWI3X&#10;IXbb8PcsJziOZjTzptjMbhBnnIL1pOBumYBAar2x1CnY16+LNYgQNRk9eEIF3xhgU15fFTo3/kIV&#10;nnexE1xCIdcK+hjHXMrQ9uh0WPoRib2Dn5yOLKdOmklfuNwNMk2SlXTaEi/0esTnHtvj7uQUbD+p&#10;erFf781HdahsXT8m9LY6KnV7M2+fQESc418YfvEZHUpmavyJTBCDAj4SFSwyEGym2T3rRkGWPoAs&#10;C/mfvvwBAAD//wMAUEsBAi0AFAAGAAgAAAAhALaDOJL+AAAA4QEAABMAAAAAAAAAAAAAAAAAAAAA&#10;AFtDb250ZW50X1R5cGVzXS54bWxQSwECLQAUAAYACAAAACEAOP0h/9YAAACUAQAACwAAAAAAAAAA&#10;AAAAAAAvAQAAX3JlbHMvLnJlbHNQSwECLQAUAAYACAAAACEAuoCiTQICAADqAwAADgAAAAAAAAAA&#10;AAAAAAAuAgAAZHJzL2Uyb0RvYy54bWxQSwECLQAUAAYACAAAACEAQtE5z9sAAAAFAQAADwAAAAAA&#10;AAAAAAAAAABcBAAAZHJzL2Rvd25yZXYueG1sUEsFBgAAAAAEAAQA8wAAAGQFAAAAAA==&#10;" filled="f" stroked="f">
                  <v:textbox inset="0,0,0,0">
                    <w:txbxContent>
                      <w:p w14:paraId="679367EB" w14:textId="77777777" w:rsidR="008623E3" w:rsidRPr="00D047AD" w:rsidRDefault="008623E3" w:rsidP="00D047AD">
                        <w:pPr>
                          <w:pStyle w:val="NormalWeb"/>
                          <w:spacing w:after="240" w:afterAutospacing="0"/>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ALBERTA INNOVATES</w:t>
                        </w:r>
                      </w:p>
                    </w:txbxContent>
                  </v:textbox>
                </v:shape>
              </w:pict>
            </mc:Fallback>
          </mc:AlternateContent>
        </w:r>
        <w:r>
          <w:fldChar w:fldCharType="begin"/>
        </w:r>
        <w:r>
          <w:instrText xml:space="preserve"> PAGE   \* MERGEFORMAT </w:instrText>
        </w:r>
        <w:r>
          <w:fldChar w:fldCharType="separate"/>
        </w:r>
        <w:r>
          <w:rPr>
            <w:noProof/>
          </w:rPr>
          <w:t>3</w:t>
        </w:r>
        <w:r>
          <w:rPr>
            <w:noProof/>
          </w:rPr>
          <w:fldChar w:fldCharType="end"/>
        </w:r>
      </w:p>
    </w:sdtContent>
  </w:sdt>
  <w:p w14:paraId="58C291EE" w14:textId="77777777" w:rsidR="008623E3" w:rsidRPr="00D047AD" w:rsidRDefault="008623E3" w:rsidP="00D0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98101"/>
      <w:docPartObj>
        <w:docPartGallery w:val="Page Numbers (Bottom of Page)"/>
        <w:docPartUnique/>
      </w:docPartObj>
    </w:sdtPr>
    <w:sdtEndPr>
      <w:rPr>
        <w:noProof/>
      </w:rPr>
    </w:sdtEndPr>
    <w:sdtContent>
      <w:p w14:paraId="7EE90AE3" w14:textId="77777777" w:rsidR="00D047AD" w:rsidRDefault="0024527F" w:rsidP="009A527C">
        <w:pPr>
          <w:pStyle w:val="Footer"/>
          <w:jc w:val="center"/>
        </w:pPr>
        <w:r w:rsidRPr="009E413B">
          <w:rPr>
            <w:rFonts w:cstheme="minorHAnsi"/>
            <w:b/>
            <w:noProof/>
            <w:lang w:eastAsia="en-CA"/>
          </w:rPr>
          <mc:AlternateContent>
            <mc:Choice Requires="wps">
              <w:drawing>
                <wp:anchor distT="0" distB="0" distL="114300" distR="114300" simplePos="0" relativeHeight="251656704" behindDoc="0" locked="0" layoutInCell="1" allowOverlap="1" wp14:anchorId="5F54D4B1" wp14:editId="54706D21">
                  <wp:simplePos x="0" y="0"/>
                  <wp:positionH relativeFrom="column">
                    <wp:posOffset>3258922</wp:posOffset>
                  </wp:positionH>
                  <wp:positionV relativeFrom="paragraph">
                    <wp:posOffset>-2819</wp:posOffset>
                  </wp:positionV>
                  <wp:extent cx="3104083" cy="209550"/>
                  <wp:effectExtent l="0" t="0" r="127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083" cy="209550"/>
                          </a:xfrm>
                          <a:prstGeom prst="rect">
                            <a:avLst/>
                          </a:prstGeom>
                          <a:noFill/>
                          <a:ln w="9525">
                            <a:noFill/>
                            <a:miter lim="800000"/>
                            <a:headEnd/>
                            <a:tailEnd/>
                          </a:ln>
                        </wps:spPr>
                        <wps:txbx>
                          <w:txbxContent>
                            <w:p w14:paraId="54134E44" w14:textId="572FC554" w:rsidR="00D047AD" w:rsidRPr="00D047AD" w:rsidRDefault="00D047AD" w:rsidP="00D047AD">
                              <w:pPr>
                                <w:pStyle w:val="NormalWeb"/>
                                <w:spacing w:after="240" w:afterAutospacing="0"/>
                                <w:jc w:val="right"/>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 xml:space="preserve">PROGRAM GUIDE: </w:t>
                              </w:r>
                              <w:r w:rsidR="00B6101B">
                                <w:rPr>
                                  <w:rFonts w:asciiTheme="minorHAnsi" w:hAnsiTheme="minorHAnsi" w:cstheme="minorHAnsi"/>
                                  <w:color w:val="808080" w:themeColor="background1" w:themeShade="80"/>
                                  <w:sz w:val="20"/>
                                  <w:szCs w:val="20"/>
                                </w:rPr>
                                <w:t xml:space="preserve">CSRIO </w:t>
                              </w:r>
                              <w:r w:rsidR="00F94921">
                                <w:rPr>
                                  <w:rFonts w:asciiTheme="minorHAnsi" w:hAnsiTheme="minorHAnsi" w:cstheme="minorHAnsi"/>
                                  <w:color w:val="808080" w:themeColor="background1" w:themeShade="80"/>
                                  <w:sz w:val="20"/>
                                  <w:szCs w:val="20"/>
                                </w:rPr>
                                <w:t>MARCH</w:t>
                              </w:r>
                              <w:r w:rsidR="00B6101B">
                                <w:rPr>
                                  <w:rFonts w:asciiTheme="minorHAnsi" w:hAnsiTheme="minorHAnsi" w:cstheme="minorHAnsi"/>
                                  <w:color w:val="808080" w:themeColor="background1" w:themeShade="80"/>
                                  <w:sz w:val="20"/>
                                  <w:szCs w:val="20"/>
                                </w:rPr>
                                <w:t xml:space="preserve"> 2019</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F54D4B1" id="_x0000_t202" coordsize="21600,21600" o:spt="202" path="m,l,21600r21600,l21600,xe">
                  <v:stroke joinstyle="miter"/>
                  <v:path gradientshapeok="t" o:connecttype="rect"/>
                </v:shapetype>
                <v:shape id="_x0000_s1037" type="#_x0000_t202" style="position:absolute;left:0;text-align:left;margin-left:256.6pt;margin-top:-.2pt;width:244.4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u+BQIAAOoDAAAOAAAAZHJzL2Uyb0RvYy54bWysU8Fu2zAMvQ/YPwi6L3bSpkiNOEXXrsOA&#10;rhvQ7gMYWY6FSaImKbGzrx8lJ1mw3or5INCS+Mj3+LS8GYxmO+mDQlvz6aTkTFqBjbKbmv94efiw&#10;4CxEsA1otLLmexn4zer9u2XvKjnDDnUjPSMQG6re1byL0VVFEUQnDYQJOmnpsEVvINKv3xSNh57Q&#10;jS5mZXlV9Ogb51HIEGj3fjzkq4zftlLEb20bZGS65tRbzKvP6zqtxWoJ1caD65Q4tAFv6MKAslT0&#10;BHUPEdjWq1dQRgmPAds4EWgKbFslZOZAbKblP2yeO3AycyFxgjvJFP4frHjaffdMNTW/vOLMgqEZ&#10;vcghso84sFmSp3eholvPju7FgbZpzJlqcI8ofgZm8a4Du5G33mPfSWiovWnKLM5SR5yQQNb9V2yo&#10;DGwjZqCh9SZpR2owQqcx7U+jSa0I2ryYlpfl4oIzQWez8no+z7MroDpmOx/iZ4mGpaDmnkaf0WH3&#10;GGLqBqrjlVTM4oPSOo9fW9bX/Ho+m+eEsxOjIrlTK1PzRZm+0S+J5Cfb5OQISo8xFdD2wDoRHSnH&#10;YT1kfU9irrHZkwweRzPS46GgQ/+bs56MWPPwawtecqa/WJIyufYY+GOwPgZgBaXWPHI2hncxu3uk&#10;eEsStyqzT7MYKx9aJENlUQ7mT449/8+3/j7R1R8AAAD//wMAUEsDBBQABgAIAAAAIQCpQjaG3gAA&#10;AAkBAAAPAAAAZHJzL2Rvd25yZXYueG1sTI/BTsMwEETvSPyDtUjcWrspRBCyqSoEJyREGg4cnWSb&#10;WI3XIXbb8Pe4JziOZjTzJt/MdhAnmrxxjLBaKhDEjWsNdwif1eviAYQPmls9OCaEH/KwKa6vcp21&#10;7swlnXahE7GEfaYR+hDGTErf9GS1X7qROHp7N1kdopw62U76HMvtIBOlUmm14bjQ65Gee2oOu6NF&#10;2H5x+WK+3+uPcl+aqnpU/JYeEG9v5u0TiEBz+AvDBT+iQxGZanfk1osB4X61TmIUYXEH4uIrlcRz&#10;NcI6SUEWufz/oPgFAAD//wMAUEsBAi0AFAAGAAgAAAAhALaDOJL+AAAA4QEAABMAAAAAAAAAAAAA&#10;AAAAAAAAAFtDb250ZW50X1R5cGVzXS54bWxQSwECLQAUAAYACAAAACEAOP0h/9YAAACUAQAACwAA&#10;AAAAAAAAAAAAAAAvAQAAX3JlbHMvLnJlbHNQSwECLQAUAAYACAAAACEAFPK7vgUCAADqAwAADgAA&#10;AAAAAAAAAAAAAAAuAgAAZHJzL2Uyb0RvYy54bWxQSwECLQAUAAYACAAAACEAqUI2ht4AAAAJAQAA&#10;DwAAAAAAAAAAAAAAAABfBAAAZHJzL2Rvd25yZXYueG1sUEsFBgAAAAAEAAQA8wAAAGoFAAAAAA==&#10;" filled="f" stroked="f">
                  <v:textbox inset="0,0,0,0">
                    <w:txbxContent>
                      <w:p w14:paraId="54134E44" w14:textId="572FC554" w:rsidR="00D047AD" w:rsidRPr="00D047AD" w:rsidRDefault="00D047AD" w:rsidP="00D047AD">
                        <w:pPr>
                          <w:pStyle w:val="NormalWeb"/>
                          <w:spacing w:after="240" w:afterAutospacing="0"/>
                          <w:jc w:val="right"/>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 xml:space="preserve">PROGRAM GUIDE: </w:t>
                        </w:r>
                        <w:r w:rsidR="00B6101B">
                          <w:rPr>
                            <w:rFonts w:asciiTheme="minorHAnsi" w:hAnsiTheme="minorHAnsi" w:cstheme="minorHAnsi"/>
                            <w:color w:val="808080" w:themeColor="background1" w:themeShade="80"/>
                            <w:sz w:val="20"/>
                            <w:szCs w:val="20"/>
                          </w:rPr>
                          <w:t xml:space="preserve">CSRIO </w:t>
                        </w:r>
                        <w:r w:rsidR="00F94921">
                          <w:rPr>
                            <w:rFonts w:asciiTheme="minorHAnsi" w:hAnsiTheme="minorHAnsi" w:cstheme="minorHAnsi"/>
                            <w:color w:val="808080" w:themeColor="background1" w:themeShade="80"/>
                            <w:sz w:val="20"/>
                            <w:szCs w:val="20"/>
                          </w:rPr>
                          <w:t>MARCH</w:t>
                        </w:r>
                        <w:r w:rsidR="00B6101B">
                          <w:rPr>
                            <w:rFonts w:asciiTheme="minorHAnsi" w:hAnsiTheme="minorHAnsi" w:cstheme="minorHAnsi"/>
                            <w:color w:val="808080" w:themeColor="background1" w:themeShade="80"/>
                            <w:sz w:val="20"/>
                            <w:szCs w:val="20"/>
                          </w:rPr>
                          <w:t xml:space="preserve"> 2019</w:t>
                        </w:r>
                      </w:p>
                    </w:txbxContent>
                  </v:textbox>
                </v:shape>
              </w:pict>
            </mc:Fallback>
          </mc:AlternateContent>
        </w:r>
        <w:r w:rsidR="00CB410C" w:rsidRPr="009E413B">
          <w:rPr>
            <w:rFonts w:cstheme="minorHAnsi"/>
            <w:b/>
            <w:noProof/>
            <w:lang w:eastAsia="en-CA"/>
          </w:rPr>
          <mc:AlternateContent>
            <mc:Choice Requires="wps">
              <w:drawing>
                <wp:anchor distT="0" distB="0" distL="114300" distR="114300" simplePos="0" relativeHeight="251655680" behindDoc="0" locked="0" layoutInCell="1" allowOverlap="1" wp14:anchorId="78177B3A" wp14:editId="37DF6405">
                  <wp:simplePos x="0" y="0"/>
                  <wp:positionH relativeFrom="column">
                    <wp:posOffset>0</wp:posOffset>
                  </wp:positionH>
                  <wp:positionV relativeFrom="paragraph">
                    <wp:posOffset>-1905</wp:posOffset>
                  </wp:positionV>
                  <wp:extent cx="1485900" cy="20955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9550"/>
                          </a:xfrm>
                          <a:prstGeom prst="rect">
                            <a:avLst/>
                          </a:prstGeom>
                          <a:noFill/>
                          <a:ln w="9525">
                            <a:noFill/>
                            <a:miter lim="800000"/>
                            <a:headEnd/>
                            <a:tailEnd/>
                          </a:ln>
                        </wps:spPr>
                        <wps:txbx>
                          <w:txbxContent>
                            <w:p w14:paraId="573B5DD1" w14:textId="77777777" w:rsidR="00D047AD" w:rsidRPr="00D047AD" w:rsidRDefault="00D047AD" w:rsidP="00D047AD">
                              <w:pPr>
                                <w:pStyle w:val="NormalWeb"/>
                                <w:spacing w:after="240" w:afterAutospacing="0"/>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ALBERTA INNOVATES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8177B3A" id="_x0000_s1038" type="#_x0000_t202" style="position:absolute;left:0;text-align:left;margin-left:0;margin-top:-.15pt;width:117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7+BAIAAOoDAAAOAAAAZHJzL2Uyb0RvYy54bWysU1Fv0zAQfkfiP1h+p0nLgtqo7jQ2hpDG&#10;QNr4Aa7jNBa2z9huk/LrOTtNqdjbRB6sS8733X3ffVlfD0aTg/RBgWV0PispkVZAo+yO0R/P9++W&#10;lITIbcM1WMnoUQZ6vXn7Zt27Wi6gA91ITxDEhrp3jHYxurooguik4WEGTlpMtuANj/jqd0XjeY/o&#10;RheLsvxQ9OAb50HIEPDr3Zikm4zftlLEb20bZCSaUZwt5tPnc5vOYrPm9c5z1ylxGoO/YgrDlcWm&#10;Z6g7HjnZe/UCyijhIUAbZwJMAW2rhMwckM28/IfNU8edzFxQnODOMoX/ByseD989UQ2jVxUllhvc&#10;0bMcIvkIA1kkeXoXarz15PBeHPAzrjlTDe4BxM9ALNx23O7kjffQd5I3ON48VRYXpSNOSCDb/is0&#10;2IbvI2SgofUmaYdqEETHNR3Pq0mjiNTyalmtSkwJzC3KVVXl3RW8nqqdD/GzBENSwKjH1Wd0fngI&#10;MU3D6+lKambhXmmd168t6RldVYsqF1xkjIroTq0Mo8syPaNfEslPtsnFkSs9xthA2xPrRHSkHIft&#10;kPV9P4m5heaIMngYzYg/DwYd+N+U9GhERsOvPfeSEv3FopTJtVPgp2A7BdwKLGU0UjKGtzG7e6R4&#10;gxK3KrNPuxg7n0ZEQ2VRTuZPjr18z7f+/qKbPwAAAP//AwBQSwMEFAAGAAgAAAAhAELROc/bAAAA&#10;BQEAAA8AAABkcnMvZG93bnJldi54bWxMj8FOwzAQRO9I/IO1SNxahwSVEuJUFYITEiJNDxydeJtY&#10;jdchdtvw9ywnOI5mNPOm2MxuEGecgvWk4G6ZgEBqvbHUKdjXr4s1iBA1GT14QgXfGGBTXl8VOjf+&#10;QhWed7ETXEIh1wr6GMdcytD26HRY+hGJvYOfnI4sp06aSV+43A0yTZKVdNoSL/R6xOce2+Pu5BRs&#10;P6l6sV/vzUd1qGxdPyb0tjoqdXszb59ARJzjXxh+8RkdSmZq/IlMEIMCPhIVLDIQbKbZPetGQZY+&#10;gCwL+Z++/AEAAP//AwBQSwECLQAUAAYACAAAACEAtoM4kv4AAADhAQAAEwAAAAAAAAAAAAAAAAAA&#10;AAAAW0NvbnRlbnRfVHlwZXNdLnhtbFBLAQItABQABgAIAAAAIQA4/SH/1gAAAJQBAAALAAAAAAAA&#10;AAAAAAAAAC8BAABfcmVscy8ucmVsc1BLAQItABQABgAIAAAAIQAxpn7+BAIAAOoDAAAOAAAAAAAA&#10;AAAAAAAAAC4CAABkcnMvZTJvRG9jLnhtbFBLAQItABQABgAIAAAAIQBC0TnP2wAAAAUBAAAPAAAA&#10;AAAAAAAAAAAAAF4EAABkcnMvZG93bnJldi54bWxQSwUGAAAAAAQABADzAAAAZgUAAAAA&#10;" filled="f" stroked="f">
                  <v:textbox inset="0,0,0,0">
                    <w:txbxContent>
                      <w:p w14:paraId="573B5DD1" w14:textId="77777777" w:rsidR="00D047AD" w:rsidRPr="00D047AD" w:rsidRDefault="00D047AD" w:rsidP="00D047AD">
                        <w:pPr>
                          <w:pStyle w:val="NormalWeb"/>
                          <w:spacing w:after="240" w:afterAutospacing="0"/>
                          <w:rPr>
                            <w:rFonts w:asciiTheme="minorHAnsi" w:hAnsiTheme="minorHAnsi" w:cstheme="minorHAnsi"/>
                            <w:color w:val="808080" w:themeColor="background1" w:themeShade="80"/>
                            <w:sz w:val="20"/>
                            <w:szCs w:val="20"/>
                          </w:rPr>
                        </w:pPr>
                        <w:r w:rsidRPr="00D047AD">
                          <w:rPr>
                            <w:rFonts w:asciiTheme="minorHAnsi" w:hAnsiTheme="minorHAnsi" w:cstheme="minorHAnsi"/>
                            <w:color w:val="808080" w:themeColor="background1" w:themeShade="80"/>
                            <w:sz w:val="20"/>
                            <w:szCs w:val="20"/>
                          </w:rPr>
                          <w:t>ALBERTA INNOVATES</w:t>
                        </w:r>
                      </w:p>
                    </w:txbxContent>
                  </v:textbox>
                </v:shape>
              </w:pict>
            </mc:Fallback>
          </mc:AlternateContent>
        </w:r>
        <w:r w:rsidR="00D047AD">
          <w:fldChar w:fldCharType="begin"/>
        </w:r>
        <w:r w:rsidR="00D047AD">
          <w:instrText xml:space="preserve"> PAGE   \* MERGEFORMAT </w:instrText>
        </w:r>
        <w:r w:rsidR="00D047AD">
          <w:fldChar w:fldCharType="separate"/>
        </w:r>
        <w:r w:rsidR="002107E3">
          <w:rPr>
            <w:noProof/>
          </w:rPr>
          <w:t>4</w:t>
        </w:r>
        <w:r w:rsidR="00D047AD">
          <w:rPr>
            <w:noProof/>
          </w:rPr>
          <w:fldChar w:fldCharType="end"/>
        </w:r>
      </w:p>
    </w:sdtContent>
  </w:sdt>
  <w:p w14:paraId="4D53A2EC" w14:textId="77777777" w:rsidR="00D047AD" w:rsidRPr="00D047AD" w:rsidRDefault="00D047AD" w:rsidP="00D0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D467" w14:textId="77777777" w:rsidR="004F0541" w:rsidRDefault="004F0541" w:rsidP="00D047AD">
      <w:pPr>
        <w:spacing w:after="0" w:line="240" w:lineRule="auto"/>
      </w:pPr>
      <w:r>
        <w:separator/>
      </w:r>
    </w:p>
  </w:footnote>
  <w:footnote w:type="continuationSeparator" w:id="0">
    <w:p w14:paraId="67083762" w14:textId="77777777" w:rsidR="004F0541" w:rsidRDefault="004F0541" w:rsidP="00D0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8036" w14:textId="787A2DBE" w:rsidR="008623E3" w:rsidRDefault="00ED646D">
    <w:pPr>
      <w:pStyle w:val="Header"/>
    </w:pPr>
    <w:r>
      <w:t xml:space="preserve">PROGRAM DISCONTINUED IN MARCH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8.5pt;visibility:visible;mso-wrap-style:square" o:bullet="t">
        <v:imagedata r:id="rId1" o:title=""/>
      </v:shape>
    </w:pict>
  </w:numPicBullet>
  <w:numPicBullet w:numPicBulletId="1">
    <w:pict>
      <v:shape id="_x0000_i1029" type="#_x0000_t75" style="width:8.5pt;height:8.5pt;visibility:visible;mso-wrap-style:square" o:bullet="t">
        <v:imagedata r:id="rId2" o:title=""/>
      </v:shape>
    </w:pict>
  </w:numPicBullet>
  <w:abstractNum w:abstractNumId="0" w15:restartNumberingAfterBreak="0">
    <w:nsid w:val="098C6D28"/>
    <w:multiLevelType w:val="hybridMultilevel"/>
    <w:tmpl w:val="F0C2CCD8"/>
    <w:lvl w:ilvl="0" w:tplc="2BA6F6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56E7"/>
    <w:multiLevelType w:val="hybridMultilevel"/>
    <w:tmpl w:val="12B87410"/>
    <w:lvl w:ilvl="0" w:tplc="9334C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D535F5"/>
    <w:multiLevelType w:val="hybridMultilevel"/>
    <w:tmpl w:val="6F1E6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6068B8"/>
    <w:multiLevelType w:val="hybridMultilevel"/>
    <w:tmpl w:val="71B00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0343A0"/>
    <w:multiLevelType w:val="hybridMultilevel"/>
    <w:tmpl w:val="32A20140"/>
    <w:lvl w:ilvl="0" w:tplc="4080CC98">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530688"/>
    <w:multiLevelType w:val="hybridMultilevel"/>
    <w:tmpl w:val="5FBE6EB2"/>
    <w:lvl w:ilvl="0" w:tplc="30AA3290">
      <w:start w:val="1"/>
      <w:numFmt w:val="bullet"/>
      <w:lvlText w:val=""/>
      <w:lvlPicBulletId w:val="0"/>
      <w:lvlJc w:val="left"/>
      <w:pPr>
        <w:tabs>
          <w:tab w:val="num" w:pos="360"/>
        </w:tabs>
        <w:ind w:left="360" w:hanging="360"/>
      </w:pPr>
      <w:rPr>
        <w:rFonts w:ascii="Symbol" w:hAnsi="Symbol" w:hint="default"/>
      </w:rPr>
    </w:lvl>
    <w:lvl w:ilvl="1" w:tplc="38FA5486" w:tentative="1">
      <w:start w:val="1"/>
      <w:numFmt w:val="bullet"/>
      <w:lvlText w:val=""/>
      <w:lvlJc w:val="left"/>
      <w:pPr>
        <w:tabs>
          <w:tab w:val="num" w:pos="1080"/>
        </w:tabs>
        <w:ind w:left="1080" w:hanging="360"/>
      </w:pPr>
      <w:rPr>
        <w:rFonts w:ascii="Symbol" w:hAnsi="Symbol" w:hint="default"/>
      </w:rPr>
    </w:lvl>
    <w:lvl w:ilvl="2" w:tplc="241C9186" w:tentative="1">
      <w:start w:val="1"/>
      <w:numFmt w:val="bullet"/>
      <w:lvlText w:val=""/>
      <w:lvlJc w:val="left"/>
      <w:pPr>
        <w:tabs>
          <w:tab w:val="num" w:pos="1800"/>
        </w:tabs>
        <w:ind w:left="1800" w:hanging="360"/>
      </w:pPr>
      <w:rPr>
        <w:rFonts w:ascii="Symbol" w:hAnsi="Symbol" w:hint="default"/>
      </w:rPr>
    </w:lvl>
    <w:lvl w:ilvl="3" w:tplc="52FE2B82" w:tentative="1">
      <w:start w:val="1"/>
      <w:numFmt w:val="bullet"/>
      <w:lvlText w:val=""/>
      <w:lvlJc w:val="left"/>
      <w:pPr>
        <w:tabs>
          <w:tab w:val="num" w:pos="2520"/>
        </w:tabs>
        <w:ind w:left="2520" w:hanging="360"/>
      </w:pPr>
      <w:rPr>
        <w:rFonts w:ascii="Symbol" w:hAnsi="Symbol" w:hint="default"/>
      </w:rPr>
    </w:lvl>
    <w:lvl w:ilvl="4" w:tplc="A72CEE42" w:tentative="1">
      <w:start w:val="1"/>
      <w:numFmt w:val="bullet"/>
      <w:lvlText w:val=""/>
      <w:lvlJc w:val="left"/>
      <w:pPr>
        <w:tabs>
          <w:tab w:val="num" w:pos="3240"/>
        </w:tabs>
        <w:ind w:left="3240" w:hanging="360"/>
      </w:pPr>
      <w:rPr>
        <w:rFonts w:ascii="Symbol" w:hAnsi="Symbol" w:hint="default"/>
      </w:rPr>
    </w:lvl>
    <w:lvl w:ilvl="5" w:tplc="1194A1E4" w:tentative="1">
      <w:start w:val="1"/>
      <w:numFmt w:val="bullet"/>
      <w:lvlText w:val=""/>
      <w:lvlJc w:val="left"/>
      <w:pPr>
        <w:tabs>
          <w:tab w:val="num" w:pos="3960"/>
        </w:tabs>
        <w:ind w:left="3960" w:hanging="360"/>
      </w:pPr>
      <w:rPr>
        <w:rFonts w:ascii="Symbol" w:hAnsi="Symbol" w:hint="default"/>
      </w:rPr>
    </w:lvl>
    <w:lvl w:ilvl="6" w:tplc="18027CFE" w:tentative="1">
      <w:start w:val="1"/>
      <w:numFmt w:val="bullet"/>
      <w:lvlText w:val=""/>
      <w:lvlJc w:val="left"/>
      <w:pPr>
        <w:tabs>
          <w:tab w:val="num" w:pos="4680"/>
        </w:tabs>
        <w:ind w:left="4680" w:hanging="360"/>
      </w:pPr>
      <w:rPr>
        <w:rFonts w:ascii="Symbol" w:hAnsi="Symbol" w:hint="default"/>
      </w:rPr>
    </w:lvl>
    <w:lvl w:ilvl="7" w:tplc="AE72E81A" w:tentative="1">
      <w:start w:val="1"/>
      <w:numFmt w:val="bullet"/>
      <w:lvlText w:val=""/>
      <w:lvlJc w:val="left"/>
      <w:pPr>
        <w:tabs>
          <w:tab w:val="num" w:pos="5400"/>
        </w:tabs>
        <w:ind w:left="5400" w:hanging="360"/>
      </w:pPr>
      <w:rPr>
        <w:rFonts w:ascii="Symbol" w:hAnsi="Symbol" w:hint="default"/>
      </w:rPr>
    </w:lvl>
    <w:lvl w:ilvl="8" w:tplc="C936B50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152C66A2"/>
    <w:multiLevelType w:val="hybridMultilevel"/>
    <w:tmpl w:val="4DFC12EA"/>
    <w:lvl w:ilvl="0" w:tplc="FB4C5308">
      <w:start w:val="1"/>
      <w:numFmt w:val="bullet"/>
      <w:lvlText w:val=""/>
      <w:lvlPicBulletId w:val="0"/>
      <w:lvlJc w:val="left"/>
      <w:pPr>
        <w:tabs>
          <w:tab w:val="num" w:pos="720"/>
        </w:tabs>
        <w:ind w:left="720" w:hanging="360"/>
      </w:pPr>
      <w:rPr>
        <w:rFonts w:ascii="Symbol" w:hAnsi="Symbol" w:hint="default"/>
      </w:rPr>
    </w:lvl>
    <w:lvl w:ilvl="1" w:tplc="F00448EA" w:tentative="1">
      <w:start w:val="1"/>
      <w:numFmt w:val="bullet"/>
      <w:lvlText w:val=""/>
      <w:lvlJc w:val="left"/>
      <w:pPr>
        <w:tabs>
          <w:tab w:val="num" w:pos="1440"/>
        </w:tabs>
        <w:ind w:left="1440" w:hanging="360"/>
      </w:pPr>
      <w:rPr>
        <w:rFonts w:ascii="Symbol" w:hAnsi="Symbol" w:hint="default"/>
      </w:rPr>
    </w:lvl>
    <w:lvl w:ilvl="2" w:tplc="B874CF82" w:tentative="1">
      <w:start w:val="1"/>
      <w:numFmt w:val="bullet"/>
      <w:lvlText w:val=""/>
      <w:lvlJc w:val="left"/>
      <w:pPr>
        <w:tabs>
          <w:tab w:val="num" w:pos="2160"/>
        </w:tabs>
        <w:ind w:left="2160" w:hanging="360"/>
      </w:pPr>
      <w:rPr>
        <w:rFonts w:ascii="Symbol" w:hAnsi="Symbol" w:hint="default"/>
      </w:rPr>
    </w:lvl>
    <w:lvl w:ilvl="3" w:tplc="4A087DE0" w:tentative="1">
      <w:start w:val="1"/>
      <w:numFmt w:val="bullet"/>
      <w:lvlText w:val=""/>
      <w:lvlJc w:val="left"/>
      <w:pPr>
        <w:tabs>
          <w:tab w:val="num" w:pos="2880"/>
        </w:tabs>
        <w:ind w:left="2880" w:hanging="360"/>
      </w:pPr>
      <w:rPr>
        <w:rFonts w:ascii="Symbol" w:hAnsi="Symbol" w:hint="default"/>
      </w:rPr>
    </w:lvl>
    <w:lvl w:ilvl="4" w:tplc="670E1E44" w:tentative="1">
      <w:start w:val="1"/>
      <w:numFmt w:val="bullet"/>
      <w:lvlText w:val=""/>
      <w:lvlJc w:val="left"/>
      <w:pPr>
        <w:tabs>
          <w:tab w:val="num" w:pos="3600"/>
        </w:tabs>
        <w:ind w:left="3600" w:hanging="360"/>
      </w:pPr>
      <w:rPr>
        <w:rFonts w:ascii="Symbol" w:hAnsi="Symbol" w:hint="default"/>
      </w:rPr>
    </w:lvl>
    <w:lvl w:ilvl="5" w:tplc="77A0CD00" w:tentative="1">
      <w:start w:val="1"/>
      <w:numFmt w:val="bullet"/>
      <w:lvlText w:val=""/>
      <w:lvlJc w:val="left"/>
      <w:pPr>
        <w:tabs>
          <w:tab w:val="num" w:pos="4320"/>
        </w:tabs>
        <w:ind w:left="4320" w:hanging="360"/>
      </w:pPr>
      <w:rPr>
        <w:rFonts w:ascii="Symbol" w:hAnsi="Symbol" w:hint="default"/>
      </w:rPr>
    </w:lvl>
    <w:lvl w:ilvl="6" w:tplc="FA82F356" w:tentative="1">
      <w:start w:val="1"/>
      <w:numFmt w:val="bullet"/>
      <w:lvlText w:val=""/>
      <w:lvlJc w:val="left"/>
      <w:pPr>
        <w:tabs>
          <w:tab w:val="num" w:pos="5040"/>
        </w:tabs>
        <w:ind w:left="5040" w:hanging="360"/>
      </w:pPr>
      <w:rPr>
        <w:rFonts w:ascii="Symbol" w:hAnsi="Symbol" w:hint="default"/>
      </w:rPr>
    </w:lvl>
    <w:lvl w:ilvl="7" w:tplc="C3063A24" w:tentative="1">
      <w:start w:val="1"/>
      <w:numFmt w:val="bullet"/>
      <w:lvlText w:val=""/>
      <w:lvlJc w:val="left"/>
      <w:pPr>
        <w:tabs>
          <w:tab w:val="num" w:pos="5760"/>
        </w:tabs>
        <w:ind w:left="5760" w:hanging="360"/>
      </w:pPr>
      <w:rPr>
        <w:rFonts w:ascii="Symbol" w:hAnsi="Symbol" w:hint="default"/>
      </w:rPr>
    </w:lvl>
    <w:lvl w:ilvl="8" w:tplc="F7C282B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64351"/>
    <w:multiLevelType w:val="multilevel"/>
    <w:tmpl w:val="9DE26D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AE62DED"/>
    <w:multiLevelType w:val="hybridMultilevel"/>
    <w:tmpl w:val="F75E57D8"/>
    <w:lvl w:ilvl="0" w:tplc="DFA2C902">
      <w:start w:val="1"/>
      <w:numFmt w:val="bullet"/>
      <w:lvlText w:val=""/>
      <w:lvlPicBulletId w:val="1"/>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B0359A"/>
    <w:multiLevelType w:val="hybridMultilevel"/>
    <w:tmpl w:val="35CAF4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393071"/>
    <w:multiLevelType w:val="hybridMultilevel"/>
    <w:tmpl w:val="381AB7B2"/>
    <w:lvl w:ilvl="0" w:tplc="10090005">
      <w:start w:val="1"/>
      <w:numFmt w:val="bullet"/>
      <w:lvlText w:val=""/>
      <w:lvlJc w:val="left"/>
      <w:pPr>
        <w:ind w:left="1080" w:hanging="360"/>
      </w:pPr>
      <w:rPr>
        <w:rFonts w:ascii="Wingdings" w:hAnsi="Wingding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7548FF"/>
    <w:multiLevelType w:val="hybridMultilevel"/>
    <w:tmpl w:val="2B60605C"/>
    <w:lvl w:ilvl="0" w:tplc="4080CC98">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804B0"/>
    <w:multiLevelType w:val="hybridMultilevel"/>
    <w:tmpl w:val="1400907E"/>
    <w:lvl w:ilvl="0" w:tplc="9334C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D63458"/>
    <w:multiLevelType w:val="hybridMultilevel"/>
    <w:tmpl w:val="BA68B670"/>
    <w:lvl w:ilvl="0" w:tplc="80C0EBA2">
      <w:start w:val="1"/>
      <w:numFmt w:val="bullet"/>
      <w:lvlText w:val=""/>
      <w:lvlPicBulletId w:val="1"/>
      <w:lvlJc w:val="left"/>
      <w:pPr>
        <w:tabs>
          <w:tab w:val="num" w:pos="720"/>
        </w:tabs>
        <w:ind w:left="720" w:hanging="360"/>
      </w:pPr>
      <w:rPr>
        <w:rFonts w:ascii="Symbol" w:hAnsi="Symbol" w:hint="default"/>
      </w:rPr>
    </w:lvl>
    <w:lvl w:ilvl="1" w:tplc="6AE2D7E8" w:tentative="1">
      <w:start w:val="1"/>
      <w:numFmt w:val="bullet"/>
      <w:lvlText w:val=""/>
      <w:lvlJc w:val="left"/>
      <w:pPr>
        <w:tabs>
          <w:tab w:val="num" w:pos="1440"/>
        </w:tabs>
        <w:ind w:left="1440" w:hanging="360"/>
      </w:pPr>
      <w:rPr>
        <w:rFonts w:ascii="Symbol" w:hAnsi="Symbol" w:hint="default"/>
      </w:rPr>
    </w:lvl>
    <w:lvl w:ilvl="2" w:tplc="95F6627A" w:tentative="1">
      <w:start w:val="1"/>
      <w:numFmt w:val="bullet"/>
      <w:lvlText w:val=""/>
      <w:lvlJc w:val="left"/>
      <w:pPr>
        <w:tabs>
          <w:tab w:val="num" w:pos="2160"/>
        </w:tabs>
        <w:ind w:left="2160" w:hanging="360"/>
      </w:pPr>
      <w:rPr>
        <w:rFonts w:ascii="Symbol" w:hAnsi="Symbol" w:hint="default"/>
      </w:rPr>
    </w:lvl>
    <w:lvl w:ilvl="3" w:tplc="7A0A56C8" w:tentative="1">
      <w:start w:val="1"/>
      <w:numFmt w:val="bullet"/>
      <w:lvlText w:val=""/>
      <w:lvlJc w:val="left"/>
      <w:pPr>
        <w:tabs>
          <w:tab w:val="num" w:pos="2880"/>
        </w:tabs>
        <w:ind w:left="2880" w:hanging="360"/>
      </w:pPr>
      <w:rPr>
        <w:rFonts w:ascii="Symbol" w:hAnsi="Symbol" w:hint="default"/>
      </w:rPr>
    </w:lvl>
    <w:lvl w:ilvl="4" w:tplc="C4D4B636" w:tentative="1">
      <w:start w:val="1"/>
      <w:numFmt w:val="bullet"/>
      <w:lvlText w:val=""/>
      <w:lvlJc w:val="left"/>
      <w:pPr>
        <w:tabs>
          <w:tab w:val="num" w:pos="3600"/>
        </w:tabs>
        <w:ind w:left="3600" w:hanging="360"/>
      </w:pPr>
      <w:rPr>
        <w:rFonts w:ascii="Symbol" w:hAnsi="Symbol" w:hint="default"/>
      </w:rPr>
    </w:lvl>
    <w:lvl w:ilvl="5" w:tplc="A95EEFC4" w:tentative="1">
      <w:start w:val="1"/>
      <w:numFmt w:val="bullet"/>
      <w:lvlText w:val=""/>
      <w:lvlJc w:val="left"/>
      <w:pPr>
        <w:tabs>
          <w:tab w:val="num" w:pos="4320"/>
        </w:tabs>
        <w:ind w:left="4320" w:hanging="360"/>
      </w:pPr>
      <w:rPr>
        <w:rFonts w:ascii="Symbol" w:hAnsi="Symbol" w:hint="default"/>
      </w:rPr>
    </w:lvl>
    <w:lvl w:ilvl="6" w:tplc="DB8E9B0A" w:tentative="1">
      <w:start w:val="1"/>
      <w:numFmt w:val="bullet"/>
      <w:lvlText w:val=""/>
      <w:lvlJc w:val="left"/>
      <w:pPr>
        <w:tabs>
          <w:tab w:val="num" w:pos="5040"/>
        </w:tabs>
        <w:ind w:left="5040" w:hanging="360"/>
      </w:pPr>
      <w:rPr>
        <w:rFonts w:ascii="Symbol" w:hAnsi="Symbol" w:hint="default"/>
      </w:rPr>
    </w:lvl>
    <w:lvl w:ilvl="7" w:tplc="7056092A" w:tentative="1">
      <w:start w:val="1"/>
      <w:numFmt w:val="bullet"/>
      <w:lvlText w:val=""/>
      <w:lvlJc w:val="left"/>
      <w:pPr>
        <w:tabs>
          <w:tab w:val="num" w:pos="5760"/>
        </w:tabs>
        <w:ind w:left="5760" w:hanging="360"/>
      </w:pPr>
      <w:rPr>
        <w:rFonts w:ascii="Symbol" w:hAnsi="Symbol" w:hint="default"/>
      </w:rPr>
    </w:lvl>
    <w:lvl w:ilvl="8" w:tplc="F01023A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2946A1"/>
    <w:multiLevelType w:val="hybridMultilevel"/>
    <w:tmpl w:val="B85663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F3D3A84"/>
    <w:multiLevelType w:val="hybridMultilevel"/>
    <w:tmpl w:val="13F03C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C286312"/>
    <w:multiLevelType w:val="hybridMultilevel"/>
    <w:tmpl w:val="C58651EA"/>
    <w:lvl w:ilvl="0" w:tplc="9334C38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041BBC"/>
    <w:multiLevelType w:val="hybridMultilevel"/>
    <w:tmpl w:val="60B0A8A8"/>
    <w:lvl w:ilvl="0" w:tplc="BF8AA664">
      <w:start w:val="1"/>
      <w:numFmt w:val="bullet"/>
      <w:lvlText w:val=""/>
      <w:lvlPicBulletId w:val="0"/>
      <w:lvlJc w:val="left"/>
      <w:pPr>
        <w:tabs>
          <w:tab w:val="num" w:pos="720"/>
        </w:tabs>
        <w:ind w:left="720" w:hanging="360"/>
      </w:pPr>
      <w:rPr>
        <w:rFonts w:ascii="Symbol" w:hAnsi="Symbol" w:hint="default"/>
      </w:rPr>
    </w:lvl>
    <w:lvl w:ilvl="1" w:tplc="B5A860EE" w:tentative="1">
      <w:start w:val="1"/>
      <w:numFmt w:val="bullet"/>
      <w:lvlText w:val=""/>
      <w:lvlJc w:val="left"/>
      <w:pPr>
        <w:tabs>
          <w:tab w:val="num" w:pos="1440"/>
        </w:tabs>
        <w:ind w:left="1440" w:hanging="360"/>
      </w:pPr>
      <w:rPr>
        <w:rFonts w:ascii="Symbol" w:hAnsi="Symbol" w:hint="default"/>
      </w:rPr>
    </w:lvl>
    <w:lvl w:ilvl="2" w:tplc="F3802050" w:tentative="1">
      <w:start w:val="1"/>
      <w:numFmt w:val="bullet"/>
      <w:lvlText w:val=""/>
      <w:lvlJc w:val="left"/>
      <w:pPr>
        <w:tabs>
          <w:tab w:val="num" w:pos="2160"/>
        </w:tabs>
        <w:ind w:left="2160" w:hanging="360"/>
      </w:pPr>
      <w:rPr>
        <w:rFonts w:ascii="Symbol" w:hAnsi="Symbol" w:hint="default"/>
      </w:rPr>
    </w:lvl>
    <w:lvl w:ilvl="3" w:tplc="16204996" w:tentative="1">
      <w:start w:val="1"/>
      <w:numFmt w:val="bullet"/>
      <w:lvlText w:val=""/>
      <w:lvlJc w:val="left"/>
      <w:pPr>
        <w:tabs>
          <w:tab w:val="num" w:pos="2880"/>
        </w:tabs>
        <w:ind w:left="2880" w:hanging="360"/>
      </w:pPr>
      <w:rPr>
        <w:rFonts w:ascii="Symbol" w:hAnsi="Symbol" w:hint="default"/>
      </w:rPr>
    </w:lvl>
    <w:lvl w:ilvl="4" w:tplc="57C47610" w:tentative="1">
      <w:start w:val="1"/>
      <w:numFmt w:val="bullet"/>
      <w:lvlText w:val=""/>
      <w:lvlJc w:val="left"/>
      <w:pPr>
        <w:tabs>
          <w:tab w:val="num" w:pos="3600"/>
        </w:tabs>
        <w:ind w:left="3600" w:hanging="360"/>
      </w:pPr>
      <w:rPr>
        <w:rFonts w:ascii="Symbol" w:hAnsi="Symbol" w:hint="default"/>
      </w:rPr>
    </w:lvl>
    <w:lvl w:ilvl="5" w:tplc="DCE01B00" w:tentative="1">
      <w:start w:val="1"/>
      <w:numFmt w:val="bullet"/>
      <w:lvlText w:val=""/>
      <w:lvlJc w:val="left"/>
      <w:pPr>
        <w:tabs>
          <w:tab w:val="num" w:pos="4320"/>
        </w:tabs>
        <w:ind w:left="4320" w:hanging="360"/>
      </w:pPr>
      <w:rPr>
        <w:rFonts w:ascii="Symbol" w:hAnsi="Symbol" w:hint="default"/>
      </w:rPr>
    </w:lvl>
    <w:lvl w:ilvl="6" w:tplc="333CE410" w:tentative="1">
      <w:start w:val="1"/>
      <w:numFmt w:val="bullet"/>
      <w:lvlText w:val=""/>
      <w:lvlJc w:val="left"/>
      <w:pPr>
        <w:tabs>
          <w:tab w:val="num" w:pos="5040"/>
        </w:tabs>
        <w:ind w:left="5040" w:hanging="360"/>
      </w:pPr>
      <w:rPr>
        <w:rFonts w:ascii="Symbol" w:hAnsi="Symbol" w:hint="default"/>
      </w:rPr>
    </w:lvl>
    <w:lvl w:ilvl="7" w:tplc="F1222CE6" w:tentative="1">
      <w:start w:val="1"/>
      <w:numFmt w:val="bullet"/>
      <w:lvlText w:val=""/>
      <w:lvlJc w:val="left"/>
      <w:pPr>
        <w:tabs>
          <w:tab w:val="num" w:pos="5760"/>
        </w:tabs>
        <w:ind w:left="5760" w:hanging="360"/>
      </w:pPr>
      <w:rPr>
        <w:rFonts w:ascii="Symbol" w:hAnsi="Symbol" w:hint="default"/>
      </w:rPr>
    </w:lvl>
    <w:lvl w:ilvl="8" w:tplc="D542E50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4DF2FE7"/>
    <w:multiLevelType w:val="hybridMultilevel"/>
    <w:tmpl w:val="F252BF44"/>
    <w:lvl w:ilvl="0" w:tplc="DFA2C902">
      <w:start w:val="1"/>
      <w:numFmt w:val="bullet"/>
      <w:lvlText w:val=""/>
      <w:lvlPicBulletId w:val="1"/>
      <w:lvlJc w:val="left"/>
      <w:pPr>
        <w:ind w:left="724" w:hanging="360"/>
      </w:pPr>
      <w:rPr>
        <w:rFonts w:ascii="Symbol" w:hAnsi="Symbol" w:hint="default"/>
      </w:rPr>
    </w:lvl>
    <w:lvl w:ilvl="1" w:tplc="10090003" w:tentative="1">
      <w:start w:val="1"/>
      <w:numFmt w:val="bullet"/>
      <w:lvlText w:val="o"/>
      <w:lvlJc w:val="left"/>
      <w:pPr>
        <w:ind w:left="1444" w:hanging="360"/>
      </w:pPr>
      <w:rPr>
        <w:rFonts w:ascii="Courier New" w:hAnsi="Courier New" w:cs="Courier New" w:hint="default"/>
      </w:rPr>
    </w:lvl>
    <w:lvl w:ilvl="2" w:tplc="10090005" w:tentative="1">
      <w:start w:val="1"/>
      <w:numFmt w:val="bullet"/>
      <w:lvlText w:val=""/>
      <w:lvlJc w:val="left"/>
      <w:pPr>
        <w:ind w:left="2164" w:hanging="360"/>
      </w:pPr>
      <w:rPr>
        <w:rFonts w:ascii="Wingdings" w:hAnsi="Wingdings" w:hint="default"/>
      </w:rPr>
    </w:lvl>
    <w:lvl w:ilvl="3" w:tplc="10090001" w:tentative="1">
      <w:start w:val="1"/>
      <w:numFmt w:val="bullet"/>
      <w:lvlText w:val=""/>
      <w:lvlJc w:val="left"/>
      <w:pPr>
        <w:ind w:left="2884" w:hanging="360"/>
      </w:pPr>
      <w:rPr>
        <w:rFonts w:ascii="Symbol" w:hAnsi="Symbol" w:hint="default"/>
      </w:rPr>
    </w:lvl>
    <w:lvl w:ilvl="4" w:tplc="10090003" w:tentative="1">
      <w:start w:val="1"/>
      <w:numFmt w:val="bullet"/>
      <w:lvlText w:val="o"/>
      <w:lvlJc w:val="left"/>
      <w:pPr>
        <w:ind w:left="3604" w:hanging="360"/>
      </w:pPr>
      <w:rPr>
        <w:rFonts w:ascii="Courier New" w:hAnsi="Courier New" w:cs="Courier New" w:hint="default"/>
      </w:rPr>
    </w:lvl>
    <w:lvl w:ilvl="5" w:tplc="10090005" w:tentative="1">
      <w:start w:val="1"/>
      <w:numFmt w:val="bullet"/>
      <w:lvlText w:val=""/>
      <w:lvlJc w:val="left"/>
      <w:pPr>
        <w:ind w:left="4324" w:hanging="360"/>
      </w:pPr>
      <w:rPr>
        <w:rFonts w:ascii="Wingdings" w:hAnsi="Wingdings" w:hint="default"/>
      </w:rPr>
    </w:lvl>
    <w:lvl w:ilvl="6" w:tplc="10090001" w:tentative="1">
      <w:start w:val="1"/>
      <w:numFmt w:val="bullet"/>
      <w:lvlText w:val=""/>
      <w:lvlJc w:val="left"/>
      <w:pPr>
        <w:ind w:left="5044" w:hanging="360"/>
      </w:pPr>
      <w:rPr>
        <w:rFonts w:ascii="Symbol" w:hAnsi="Symbol" w:hint="default"/>
      </w:rPr>
    </w:lvl>
    <w:lvl w:ilvl="7" w:tplc="10090003" w:tentative="1">
      <w:start w:val="1"/>
      <w:numFmt w:val="bullet"/>
      <w:lvlText w:val="o"/>
      <w:lvlJc w:val="left"/>
      <w:pPr>
        <w:ind w:left="5764" w:hanging="360"/>
      </w:pPr>
      <w:rPr>
        <w:rFonts w:ascii="Courier New" w:hAnsi="Courier New" w:cs="Courier New" w:hint="default"/>
      </w:rPr>
    </w:lvl>
    <w:lvl w:ilvl="8" w:tplc="10090005" w:tentative="1">
      <w:start w:val="1"/>
      <w:numFmt w:val="bullet"/>
      <w:lvlText w:val=""/>
      <w:lvlJc w:val="left"/>
      <w:pPr>
        <w:ind w:left="6484" w:hanging="360"/>
      </w:pPr>
      <w:rPr>
        <w:rFonts w:ascii="Wingdings" w:hAnsi="Wingdings" w:hint="default"/>
      </w:rPr>
    </w:lvl>
  </w:abstractNum>
  <w:abstractNum w:abstractNumId="19" w15:restartNumberingAfterBreak="0">
    <w:nsid w:val="55AA2CC3"/>
    <w:multiLevelType w:val="hybridMultilevel"/>
    <w:tmpl w:val="05DE6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9C55AF"/>
    <w:multiLevelType w:val="hybridMultilevel"/>
    <w:tmpl w:val="5542598C"/>
    <w:lvl w:ilvl="0" w:tplc="DFA2C902">
      <w:start w:val="1"/>
      <w:numFmt w:val="bullet"/>
      <w:lvlText w:val=""/>
      <w:lvlPicBulletId w:val="1"/>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9617F9"/>
    <w:multiLevelType w:val="hybridMultilevel"/>
    <w:tmpl w:val="B456E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0111E5"/>
    <w:multiLevelType w:val="hybridMultilevel"/>
    <w:tmpl w:val="617A114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20218C"/>
    <w:multiLevelType w:val="hybridMultilevel"/>
    <w:tmpl w:val="509847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4"/>
  </w:num>
  <w:num w:numId="4">
    <w:abstractNumId w:val="2"/>
  </w:num>
  <w:num w:numId="5">
    <w:abstractNumId w:val="23"/>
  </w:num>
  <w:num w:numId="6">
    <w:abstractNumId w:val="21"/>
  </w:num>
  <w:num w:numId="7">
    <w:abstractNumId w:val="22"/>
  </w:num>
  <w:num w:numId="8">
    <w:abstractNumId w:val="6"/>
  </w:num>
  <w:num w:numId="9">
    <w:abstractNumId w:val="17"/>
  </w:num>
  <w:num w:numId="10">
    <w:abstractNumId w:val="13"/>
  </w:num>
  <w:num w:numId="11">
    <w:abstractNumId w:val="18"/>
  </w:num>
  <w:num w:numId="12">
    <w:abstractNumId w:val="0"/>
  </w:num>
  <w:num w:numId="13">
    <w:abstractNumId w:val="11"/>
  </w:num>
  <w:num w:numId="14">
    <w:abstractNumId w:val="10"/>
  </w:num>
  <w:num w:numId="15">
    <w:abstractNumId w:val="4"/>
  </w:num>
  <w:num w:numId="16">
    <w:abstractNumId w:val="5"/>
  </w:num>
  <w:num w:numId="17">
    <w:abstractNumId w:val="20"/>
  </w:num>
  <w:num w:numId="18">
    <w:abstractNumId w:val="8"/>
  </w:num>
  <w:num w:numId="19">
    <w:abstractNumId w:val="1"/>
  </w:num>
  <w:num w:numId="20">
    <w:abstractNumId w:val="16"/>
  </w:num>
  <w:num w:numId="21">
    <w:abstractNumId w:val="12"/>
  </w:num>
  <w:num w:numId="22">
    <w:abstractNumId w:val="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1A"/>
    <w:rsid w:val="00007D4A"/>
    <w:rsid w:val="0002347C"/>
    <w:rsid w:val="00032DE9"/>
    <w:rsid w:val="00052B7E"/>
    <w:rsid w:val="00065398"/>
    <w:rsid w:val="00065FFA"/>
    <w:rsid w:val="00097C06"/>
    <w:rsid w:val="000D0C13"/>
    <w:rsid w:val="00116725"/>
    <w:rsid w:val="0011730C"/>
    <w:rsid w:val="0012190E"/>
    <w:rsid w:val="001306DC"/>
    <w:rsid w:val="0013388D"/>
    <w:rsid w:val="00137FE3"/>
    <w:rsid w:val="001465B0"/>
    <w:rsid w:val="00184817"/>
    <w:rsid w:val="001A52F9"/>
    <w:rsid w:val="001B61FF"/>
    <w:rsid w:val="001D4967"/>
    <w:rsid w:val="001E2F8F"/>
    <w:rsid w:val="002107E3"/>
    <w:rsid w:val="0024527F"/>
    <w:rsid w:val="00270705"/>
    <w:rsid w:val="00287CF3"/>
    <w:rsid w:val="0029353E"/>
    <w:rsid w:val="002961EF"/>
    <w:rsid w:val="002B2426"/>
    <w:rsid w:val="002D476D"/>
    <w:rsid w:val="002D6925"/>
    <w:rsid w:val="002F658C"/>
    <w:rsid w:val="00316CA1"/>
    <w:rsid w:val="00366050"/>
    <w:rsid w:val="0038180A"/>
    <w:rsid w:val="00385E5D"/>
    <w:rsid w:val="00393A23"/>
    <w:rsid w:val="00394EC6"/>
    <w:rsid w:val="003A5902"/>
    <w:rsid w:val="003D5C6A"/>
    <w:rsid w:val="003E3125"/>
    <w:rsid w:val="00401093"/>
    <w:rsid w:val="004076AB"/>
    <w:rsid w:val="004379CE"/>
    <w:rsid w:val="00447CF5"/>
    <w:rsid w:val="004757CB"/>
    <w:rsid w:val="00483ABC"/>
    <w:rsid w:val="0048701A"/>
    <w:rsid w:val="004870FA"/>
    <w:rsid w:val="00490438"/>
    <w:rsid w:val="004A2433"/>
    <w:rsid w:val="004B66E5"/>
    <w:rsid w:val="004C507C"/>
    <w:rsid w:val="004D3C17"/>
    <w:rsid w:val="004E151F"/>
    <w:rsid w:val="004E7572"/>
    <w:rsid w:val="004F0541"/>
    <w:rsid w:val="004F24A6"/>
    <w:rsid w:val="00506996"/>
    <w:rsid w:val="00507605"/>
    <w:rsid w:val="00524C63"/>
    <w:rsid w:val="005629EE"/>
    <w:rsid w:val="005722D1"/>
    <w:rsid w:val="005803C9"/>
    <w:rsid w:val="00590FCB"/>
    <w:rsid w:val="005B5B10"/>
    <w:rsid w:val="005D46C3"/>
    <w:rsid w:val="005E5BB4"/>
    <w:rsid w:val="005F3EA2"/>
    <w:rsid w:val="005F7219"/>
    <w:rsid w:val="00626845"/>
    <w:rsid w:val="00630F86"/>
    <w:rsid w:val="0063255C"/>
    <w:rsid w:val="006426AE"/>
    <w:rsid w:val="00644B15"/>
    <w:rsid w:val="00652B82"/>
    <w:rsid w:val="00695DB1"/>
    <w:rsid w:val="006B45C9"/>
    <w:rsid w:val="006C52E0"/>
    <w:rsid w:val="006F15DB"/>
    <w:rsid w:val="006F3450"/>
    <w:rsid w:val="006F377C"/>
    <w:rsid w:val="006F44DE"/>
    <w:rsid w:val="00703343"/>
    <w:rsid w:val="00710E82"/>
    <w:rsid w:val="007148E0"/>
    <w:rsid w:val="00721189"/>
    <w:rsid w:val="0072662F"/>
    <w:rsid w:val="00726955"/>
    <w:rsid w:val="0074633E"/>
    <w:rsid w:val="00750DA9"/>
    <w:rsid w:val="007512EB"/>
    <w:rsid w:val="00771CEE"/>
    <w:rsid w:val="0078791E"/>
    <w:rsid w:val="007A61BA"/>
    <w:rsid w:val="007B4562"/>
    <w:rsid w:val="007C334F"/>
    <w:rsid w:val="007D362D"/>
    <w:rsid w:val="007F3A84"/>
    <w:rsid w:val="00805247"/>
    <w:rsid w:val="00814A05"/>
    <w:rsid w:val="00815513"/>
    <w:rsid w:val="0082401E"/>
    <w:rsid w:val="0083667F"/>
    <w:rsid w:val="00844DB8"/>
    <w:rsid w:val="00850721"/>
    <w:rsid w:val="00851755"/>
    <w:rsid w:val="00857FD6"/>
    <w:rsid w:val="008621AC"/>
    <w:rsid w:val="008623E3"/>
    <w:rsid w:val="0086794E"/>
    <w:rsid w:val="00881D4B"/>
    <w:rsid w:val="008855F6"/>
    <w:rsid w:val="00887BDF"/>
    <w:rsid w:val="008955ED"/>
    <w:rsid w:val="008B178C"/>
    <w:rsid w:val="008D2873"/>
    <w:rsid w:val="008D2B42"/>
    <w:rsid w:val="008D2E6F"/>
    <w:rsid w:val="008D7A8A"/>
    <w:rsid w:val="008E2B8A"/>
    <w:rsid w:val="008E5E96"/>
    <w:rsid w:val="008F2663"/>
    <w:rsid w:val="008F4CC9"/>
    <w:rsid w:val="00900073"/>
    <w:rsid w:val="0090275B"/>
    <w:rsid w:val="00905F03"/>
    <w:rsid w:val="00954EDD"/>
    <w:rsid w:val="0095720C"/>
    <w:rsid w:val="00982C64"/>
    <w:rsid w:val="0098515F"/>
    <w:rsid w:val="009853E1"/>
    <w:rsid w:val="009A073F"/>
    <w:rsid w:val="009A527C"/>
    <w:rsid w:val="009B15AA"/>
    <w:rsid w:val="009B316A"/>
    <w:rsid w:val="009B4454"/>
    <w:rsid w:val="009E0932"/>
    <w:rsid w:val="009E413B"/>
    <w:rsid w:val="00A2599E"/>
    <w:rsid w:val="00A3275E"/>
    <w:rsid w:val="00A353A9"/>
    <w:rsid w:val="00A40315"/>
    <w:rsid w:val="00A4218C"/>
    <w:rsid w:val="00A50B9B"/>
    <w:rsid w:val="00A51DE0"/>
    <w:rsid w:val="00A63A42"/>
    <w:rsid w:val="00A85A90"/>
    <w:rsid w:val="00A91788"/>
    <w:rsid w:val="00AB0355"/>
    <w:rsid w:val="00AB0811"/>
    <w:rsid w:val="00AD200C"/>
    <w:rsid w:val="00AD335F"/>
    <w:rsid w:val="00AD7D62"/>
    <w:rsid w:val="00AE3260"/>
    <w:rsid w:val="00B03B4D"/>
    <w:rsid w:val="00B16785"/>
    <w:rsid w:val="00B455AF"/>
    <w:rsid w:val="00B56424"/>
    <w:rsid w:val="00B6101B"/>
    <w:rsid w:val="00B75806"/>
    <w:rsid w:val="00BB2477"/>
    <w:rsid w:val="00BB2B9F"/>
    <w:rsid w:val="00BD61F7"/>
    <w:rsid w:val="00C025CD"/>
    <w:rsid w:val="00C13D1C"/>
    <w:rsid w:val="00C176C4"/>
    <w:rsid w:val="00C648E2"/>
    <w:rsid w:val="00C805EB"/>
    <w:rsid w:val="00C851D4"/>
    <w:rsid w:val="00CB410C"/>
    <w:rsid w:val="00CD0956"/>
    <w:rsid w:val="00CE0511"/>
    <w:rsid w:val="00CF75C7"/>
    <w:rsid w:val="00D04544"/>
    <w:rsid w:val="00D047AD"/>
    <w:rsid w:val="00D25626"/>
    <w:rsid w:val="00D256BC"/>
    <w:rsid w:val="00D27325"/>
    <w:rsid w:val="00D409B8"/>
    <w:rsid w:val="00D4446A"/>
    <w:rsid w:val="00D473DE"/>
    <w:rsid w:val="00D66437"/>
    <w:rsid w:val="00D738DC"/>
    <w:rsid w:val="00DB655D"/>
    <w:rsid w:val="00DD2965"/>
    <w:rsid w:val="00DF5143"/>
    <w:rsid w:val="00E0066C"/>
    <w:rsid w:val="00E04F9C"/>
    <w:rsid w:val="00E24642"/>
    <w:rsid w:val="00E32BD8"/>
    <w:rsid w:val="00E94D14"/>
    <w:rsid w:val="00EB7352"/>
    <w:rsid w:val="00EC0396"/>
    <w:rsid w:val="00ED646D"/>
    <w:rsid w:val="00F072B1"/>
    <w:rsid w:val="00F11EC9"/>
    <w:rsid w:val="00F128C6"/>
    <w:rsid w:val="00F2296B"/>
    <w:rsid w:val="00F4094F"/>
    <w:rsid w:val="00F505AA"/>
    <w:rsid w:val="00F92170"/>
    <w:rsid w:val="00F94921"/>
    <w:rsid w:val="00FA1B03"/>
    <w:rsid w:val="00FB6D76"/>
    <w:rsid w:val="00FF30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CF47F"/>
  <w15:docId w15:val="{5A934917-0E93-4B25-B93C-A411AB8D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01B"/>
    <w:pPr>
      <w:spacing w:line="276" w:lineRule="auto"/>
      <w:outlineLvl w:val="0"/>
    </w:pPr>
    <w:rPr>
      <w:rFonts w:cstheme="minorHAnsi"/>
      <w:b/>
      <w:caps/>
      <w:color w:val="00B188"/>
      <w:sz w:val="32"/>
      <w:szCs w:val="32"/>
    </w:rPr>
  </w:style>
  <w:style w:type="paragraph" w:styleId="Heading2">
    <w:name w:val="heading 2"/>
    <w:basedOn w:val="Normal"/>
    <w:next w:val="Normal"/>
    <w:link w:val="Heading2Char"/>
    <w:uiPriority w:val="9"/>
    <w:semiHidden/>
    <w:unhideWhenUsed/>
    <w:qFormat/>
    <w:rsid w:val="00B61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GUTS">
    <w:name w:val="BODY (GUTS)"/>
    <w:basedOn w:val="Normal"/>
    <w:uiPriority w:val="99"/>
    <w:rsid w:val="0048701A"/>
    <w:pPr>
      <w:suppressAutoHyphens/>
      <w:autoSpaceDE w:val="0"/>
      <w:autoSpaceDN w:val="0"/>
      <w:adjustRightInd w:val="0"/>
      <w:spacing w:after="86" w:line="300" w:lineRule="atLeast"/>
      <w:textAlignment w:val="center"/>
    </w:pPr>
    <w:rPr>
      <w:rFonts w:ascii="Whitney Book" w:hAnsi="Whitney Book" w:cs="Whitney Book"/>
      <w:color w:val="000000"/>
      <w:sz w:val="20"/>
      <w:szCs w:val="20"/>
      <w:lang w:val="en-US"/>
    </w:rPr>
  </w:style>
  <w:style w:type="paragraph" w:customStyle="1" w:styleId="1SUBTITLE-GREENBOLDCAPSGUTS">
    <w:name w:val="1. SUBTITLE - GREEN BOLD CAPS (GUTS)"/>
    <w:basedOn w:val="BODYGUTS"/>
    <w:uiPriority w:val="99"/>
    <w:rsid w:val="0048701A"/>
    <w:pPr>
      <w:spacing w:before="360" w:after="202" w:line="340" w:lineRule="atLeast"/>
    </w:pPr>
    <w:rPr>
      <w:rFonts w:ascii="Apex Sans Bold C Regular" w:hAnsi="Apex Sans Bold C Regular" w:cs="Apex Sans Bold C Regular"/>
      <w:caps/>
      <w:color w:val="00B188"/>
      <w:sz w:val="32"/>
      <w:szCs w:val="32"/>
    </w:rPr>
  </w:style>
  <w:style w:type="paragraph" w:customStyle="1" w:styleId="2SUBTITLE-GREENBOLDGUTS">
    <w:name w:val="2. SUBTITLE - GREEN BOLD  (GUTS)"/>
    <w:basedOn w:val="BODYGUTS"/>
    <w:uiPriority w:val="99"/>
    <w:rsid w:val="0048701A"/>
    <w:pPr>
      <w:spacing w:before="144" w:after="20"/>
    </w:pPr>
    <w:rPr>
      <w:rFonts w:ascii="Whitney Semibold" w:hAnsi="Whitney Semibold" w:cs="Whitney Semibold"/>
      <w:color w:val="00B188"/>
      <w:sz w:val="26"/>
      <w:szCs w:val="26"/>
    </w:rPr>
  </w:style>
  <w:style w:type="paragraph" w:customStyle="1" w:styleId="PULLQUOTESGUTS">
    <w:name w:val="PULL QUOTES (GUTS)"/>
    <w:basedOn w:val="BODYGUTS"/>
    <w:uiPriority w:val="99"/>
    <w:rsid w:val="0048701A"/>
    <w:pPr>
      <w:pBdr>
        <w:top w:val="single" w:sz="4" w:space="18" w:color="auto"/>
        <w:bottom w:val="single" w:sz="4" w:space="13" w:color="auto"/>
      </w:pBdr>
    </w:pPr>
    <w:rPr>
      <w:i/>
      <w:iCs/>
      <w:color w:val="00ABD8"/>
      <w:sz w:val="22"/>
      <w:szCs w:val="22"/>
    </w:rPr>
  </w:style>
  <w:style w:type="paragraph" w:customStyle="1" w:styleId="TITLEGUTS">
    <w:name w:val="TITLE (GUTS)"/>
    <w:basedOn w:val="Normal"/>
    <w:uiPriority w:val="99"/>
    <w:rsid w:val="0048701A"/>
    <w:pPr>
      <w:pBdr>
        <w:top w:val="single" w:sz="56" w:space="31" w:color="003970"/>
      </w:pBdr>
      <w:suppressAutoHyphens/>
      <w:autoSpaceDE w:val="0"/>
      <w:autoSpaceDN w:val="0"/>
      <w:adjustRightInd w:val="0"/>
      <w:spacing w:after="266" w:line="760" w:lineRule="atLeast"/>
      <w:textAlignment w:val="center"/>
    </w:pPr>
    <w:rPr>
      <w:rFonts w:ascii="Apex Sans Book" w:hAnsi="Apex Sans Book" w:cs="Apex Sans Book"/>
      <w:caps/>
      <w:color w:val="003970"/>
      <w:sz w:val="60"/>
      <w:szCs w:val="60"/>
      <w:lang w:val="en-US"/>
    </w:rPr>
  </w:style>
  <w:style w:type="character" w:customStyle="1" w:styleId="TITLE-BOLDGUTS">
    <w:name w:val="TITLE - BOLD (GUTS)"/>
    <w:uiPriority w:val="99"/>
    <w:rsid w:val="0048701A"/>
    <w:rPr>
      <w:rFonts w:ascii="Apex Sans Medium C" w:hAnsi="Apex Sans Medium C" w:cs="Apex Sans Medium C"/>
    </w:rPr>
  </w:style>
  <w:style w:type="paragraph" w:styleId="ListParagraph">
    <w:name w:val="List Paragraph"/>
    <w:basedOn w:val="Normal"/>
    <w:uiPriority w:val="34"/>
    <w:qFormat/>
    <w:rsid w:val="00D4446A"/>
    <w:pPr>
      <w:ind w:left="720"/>
      <w:contextualSpacing/>
    </w:pPr>
  </w:style>
  <w:style w:type="paragraph" w:styleId="NormalWeb">
    <w:name w:val="Normal (Web)"/>
    <w:basedOn w:val="Normal"/>
    <w:uiPriority w:val="99"/>
    <w:unhideWhenUsed/>
    <w:rsid w:val="00D4446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D4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D4446A"/>
    <w:pPr>
      <w:autoSpaceDE w:val="0"/>
      <w:autoSpaceDN w:val="0"/>
      <w:adjustRightInd w:val="0"/>
      <w:spacing w:after="0" w:line="288" w:lineRule="auto"/>
      <w:textAlignment w:val="center"/>
    </w:pPr>
    <w:rPr>
      <w:rFonts w:ascii="Whitney" w:hAnsi="Whitney"/>
      <w:color w:val="000000"/>
      <w:sz w:val="24"/>
      <w:szCs w:val="24"/>
      <w:lang w:val="en-US"/>
    </w:rPr>
  </w:style>
  <w:style w:type="paragraph" w:customStyle="1" w:styleId="1BULLETSGUTS">
    <w:name w:val="1. BULLETS (GUTS)"/>
    <w:basedOn w:val="BODYGUTS"/>
    <w:uiPriority w:val="99"/>
    <w:rsid w:val="001B61FF"/>
    <w:pPr>
      <w:ind w:left="144" w:hanging="144"/>
    </w:pPr>
  </w:style>
  <w:style w:type="paragraph" w:customStyle="1" w:styleId="2BULLETSGUTS">
    <w:name w:val="2. BULLETS (GUTS)"/>
    <w:basedOn w:val="1BULLETSGUTS"/>
    <w:uiPriority w:val="99"/>
    <w:rsid w:val="001B61FF"/>
    <w:pPr>
      <w:ind w:left="300" w:hanging="160"/>
    </w:pPr>
  </w:style>
  <w:style w:type="paragraph" w:styleId="Header">
    <w:name w:val="header"/>
    <w:basedOn w:val="Normal"/>
    <w:link w:val="HeaderChar"/>
    <w:uiPriority w:val="99"/>
    <w:unhideWhenUsed/>
    <w:rsid w:val="00D0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AD"/>
  </w:style>
  <w:style w:type="paragraph" w:styleId="Footer">
    <w:name w:val="footer"/>
    <w:basedOn w:val="Normal"/>
    <w:link w:val="FooterChar"/>
    <w:uiPriority w:val="99"/>
    <w:unhideWhenUsed/>
    <w:rsid w:val="00D0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AD"/>
  </w:style>
  <w:style w:type="paragraph" w:styleId="BalloonText">
    <w:name w:val="Balloon Text"/>
    <w:basedOn w:val="Normal"/>
    <w:link w:val="BalloonTextChar"/>
    <w:uiPriority w:val="99"/>
    <w:semiHidden/>
    <w:unhideWhenUsed/>
    <w:rsid w:val="00A51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E0"/>
    <w:rPr>
      <w:rFonts w:ascii="Tahoma" w:hAnsi="Tahoma" w:cs="Tahoma"/>
      <w:sz w:val="16"/>
      <w:szCs w:val="16"/>
    </w:rPr>
  </w:style>
  <w:style w:type="character" w:styleId="Hyperlink">
    <w:name w:val="Hyperlink"/>
    <w:basedOn w:val="DefaultParagraphFont"/>
    <w:uiPriority w:val="99"/>
    <w:unhideWhenUsed/>
    <w:rsid w:val="001D4967"/>
    <w:rPr>
      <w:color w:val="0563C1" w:themeColor="hyperlink"/>
      <w:u w:val="single"/>
    </w:rPr>
  </w:style>
  <w:style w:type="character" w:styleId="UnresolvedMention">
    <w:name w:val="Unresolved Mention"/>
    <w:basedOn w:val="DefaultParagraphFont"/>
    <w:uiPriority w:val="99"/>
    <w:semiHidden/>
    <w:unhideWhenUsed/>
    <w:rsid w:val="001D4967"/>
    <w:rPr>
      <w:color w:val="808080"/>
      <w:shd w:val="clear" w:color="auto" w:fill="E6E6E6"/>
    </w:rPr>
  </w:style>
  <w:style w:type="character" w:styleId="FollowedHyperlink">
    <w:name w:val="FollowedHyperlink"/>
    <w:basedOn w:val="DefaultParagraphFont"/>
    <w:uiPriority w:val="99"/>
    <w:semiHidden/>
    <w:unhideWhenUsed/>
    <w:rsid w:val="001D4967"/>
    <w:rPr>
      <w:color w:val="954F72" w:themeColor="followedHyperlink"/>
      <w:u w:val="single"/>
    </w:rPr>
  </w:style>
  <w:style w:type="character" w:styleId="CommentReference">
    <w:name w:val="annotation reference"/>
    <w:basedOn w:val="DefaultParagraphFont"/>
    <w:uiPriority w:val="99"/>
    <w:semiHidden/>
    <w:unhideWhenUsed/>
    <w:rsid w:val="00C851D4"/>
    <w:rPr>
      <w:sz w:val="16"/>
      <w:szCs w:val="16"/>
    </w:rPr>
  </w:style>
  <w:style w:type="paragraph" w:styleId="CommentText">
    <w:name w:val="annotation text"/>
    <w:basedOn w:val="Normal"/>
    <w:link w:val="CommentTextChar"/>
    <w:uiPriority w:val="99"/>
    <w:semiHidden/>
    <w:unhideWhenUsed/>
    <w:rsid w:val="00C851D4"/>
    <w:pPr>
      <w:spacing w:line="240" w:lineRule="auto"/>
    </w:pPr>
    <w:rPr>
      <w:sz w:val="20"/>
      <w:szCs w:val="20"/>
    </w:rPr>
  </w:style>
  <w:style w:type="character" w:customStyle="1" w:styleId="CommentTextChar">
    <w:name w:val="Comment Text Char"/>
    <w:basedOn w:val="DefaultParagraphFont"/>
    <w:link w:val="CommentText"/>
    <w:uiPriority w:val="99"/>
    <w:semiHidden/>
    <w:rsid w:val="00C851D4"/>
    <w:rPr>
      <w:sz w:val="20"/>
      <w:szCs w:val="20"/>
    </w:rPr>
  </w:style>
  <w:style w:type="paragraph" w:styleId="CommentSubject">
    <w:name w:val="annotation subject"/>
    <w:basedOn w:val="CommentText"/>
    <w:next w:val="CommentText"/>
    <w:link w:val="CommentSubjectChar"/>
    <w:uiPriority w:val="99"/>
    <w:semiHidden/>
    <w:unhideWhenUsed/>
    <w:rsid w:val="00C851D4"/>
    <w:rPr>
      <w:b/>
      <w:bCs/>
    </w:rPr>
  </w:style>
  <w:style w:type="character" w:customStyle="1" w:styleId="CommentSubjectChar">
    <w:name w:val="Comment Subject Char"/>
    <w:basedOn w:val="CommentTextChar"/>
    <w:link w:val="CommentSubject"/>
    <w:uiPriority w:val="99"/>
    <w:semiHidden/>
    <w:rsid w:val="00C851D4"/>
    <w:rPr>
      <w:b/>
      <w:bCs/>
      <w:sz w:val="20"/>
      <w:szCs w:val="20"/>
    </w:rPr>
  </w:style>
  <w:style w:type="character" w:customStyle="1" w:styleId="Heading1Char">
    <w:name w:val="Heading 1 Char"/>
    <w:basedOn w:val="DefaultParagraphFont"/>
    <w:link w:val="Heading1"/>
    <w:uiPriority w:val="9"/>
    <w:rsid w:val="00B6101B"/>
    <w:rPr>
      <w:rFonts w:cstheme="minorHAnsi"/>
      <w:b/>
      <w:caps/>
      <w:color w:val="00B188"/>
      <w:sz w:val="32"/>
      <w:szCs w:val="32"/>
    </w:rPr>
  </w:style>
  <w:style w:type="paragraph" w:styleId="BodyText">
    <w:name w:val="Body Text"/>
    <w:basedOn w:val="Normal"/>
    <w:link w:val="BodyTextChar"/>
    <w:uiPriority w:val="1"/>
    <w:qFormat/>
    <w:rsid w:val="00B6101B"/>
    <w:pPr>
      <w:widowControl w:val="0"/>
      <w:autoSpaceDE w:val="0"/>
      <w:autoSpaceDN w:val="0"/>
      <w:spacing w:line="276" w:lineRule="auto"/>
      <w:ind w:left="2512"/>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B6101B"/>
    <w:rPr>
      <w:rFonts w:ascii="Calibri" w:eastAsia="Calibri" w:hAnsi="Calibri" w:cs="Calibri"/>
      <w:sz w:val="21"/>
      <w:szCs w:val="21"/>
      <w:lang w:val="en-US"/>
    </w:rPr>
  </w:style>
  <w:style w:type="paragraph" w:styleId="FootnoteText">
    <w:name w:val="footnote text"/>
    <w:basedOn w:val="Normal"/>
    <w:link w:val="FootnoteTextChar"/>
    <w:uiPriority w:val="99"/>
    <w:unhideWhenUsed/>
    <w:rsid w:val="00B6101B"/>
    <w:pPr>
      <w:spacing w:after="0" w:line="240" w:lineRule="auto"/>
    </w:pPr>
    <w:rPr>
      <w:sz w:val="20"/>
      <w:szCs w:val="20"/>
    </w:rPr>
  </w:style>
  <w:style w:type="character" w:customStyle="1" w:styleId="FootnoteTextChar">
    <w:name w:val="Footnote Text Char"/>
    <w:basedOn w:val="DefaultParagraphFont"/>
    <w:link w:val="FootnoteText"/>
    <w:uiPriority w:val="99"/>
    <w:rsid w:val="00B6101B"/>
    <w:rPr>
      <w:sz w:val="20"/>
      <w:szCs w:val="20"/>
    </w:rPr>
  </w:style>
  <w:style w:type="paragraph" w:styleId="NoSpacing">
    <w:name w:val="No Spacing"/>
    <w:link w:val="NoSpacingChar"/>
    <w:uiPriority w:val="1"/>
    <w:qFormat/>
    <w:rsid w:val="00B6101B"/>
    <w:pPr>
      <w:spacing w:after="0" w:line="240" w:lineRule="auto"/>
    </w:pPr>
  </w:style>
  <w:style w:type="character" w:styleId="FootnoteReference">
    <w:name w:val="footnote reference"/>
    <w:basedOn w:val="DefaultParagraphFont"/>
    <w:uiPriority w:val="99"/>
    <w:unhideWhenUsed/>
    <w:rsid w:val="00B6101B"/>
    <w:rPr>
      <w:vertAlign w:val="superscript"/>
    </w:rPr>
  </w:style>
  <w:style w:type="character" w:customStyle="1" w:styleId="NoSpacingChar">
    <w:name w:val="No Spacing Char"/>
    <w:basedOn w:val="DefaultParagraphFont"/>
    <w:link w:val="NoSpacing"/>
    <w:uiPriority w:val="1"/>
    <w:rsid w:val="00B6101B"/>
  </w:style>
  <w:style w:type="character" w:customStyle="1" w:styleId="Heading2Char">
    <w:name w:val="Heading 2 Char"/>
    <w:basedOn w:val="DefaultParagraphFont"/>
    <w:link w:val="Heading2"/>
    <w:uiPriority w:val="9"/>
    <w:semiHidden/>
    <w:rsid w:val="00B6101B"/>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86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94F"/>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11191">
      <w:bodyDiv w:val="1"/>
      <w:marLeft w:val="0"/>
      <w:marRight w:val="0"/>
      <w:marTop w:val="0"/>
      <w:marBottom w:val="0"/>
      <w:divBdr>
        <w:top w:val="none" w:sz="0" w:space="0" w:color="auto"/>
        <w:left w:val="none" w:sz="0" w:space="0" w:color="auto"/>
        <w:bottom w:val="none" w:sz="0" w:space="0" w:color="auto"/>
        <w:right w:val="none" w:sz="0" w:space="0" w:color="auto"/>
      </w:divBdr>
    </w:div>
    <w:div w:id="1141269565">
      <w:bodyDiv w:val="1"/>
      <w:marLeft w:val="0"/>
      <w:marRight w:val="0"/>
      <w:marTop w:val="0"/>
      <w:marBottom w:val="0"/>
      <w:divBdr>
        <w:top w:val="none" w:sz="0" w:space="0" w:color="auto"/>
        <w:left w:val="none" w:sz="0" w:space="0" w:color="auto"/>
        <w:bottom w:val="none" w:sz="0" w:space="0" w:color="auto"/>
        <w:right w:val="none" w:sz="0" w:space="0" w:color="auto"/>
      </w:divBdr>
    </w:div>
    <w:div w:id="1491097750">
      <w:bodyDiv w:val="1"/>
      <w:marLeft w:val="0"/>
      <w:marRight w:val="0"/>
      <w:marTop w:val="0"/>
      <w:marBottom w:val="0"/>
      <w:divBdr>
        <w:top w:val="none" w:sz="0" w:space="0" w:color="auto"/>
        <w:left w:val="none" w:sz="0" w:space="0" w:color="auto"/>
        <w:bottom w:val="none" w:sz="0" w:space="0" w:color="auto"/>
        <w:right w:val="none" w:sz="0" w:space="0" w:color="auto"/>
      </w:divBdr>
    </w:div>
    <w:div w:id="1666007978">
      <w:bodyDiv w:val="1"/>
      <w:marLeft w:val="0"/>
      <w:marRight w:val="0"/>
      <w:marTop w:val="0"/>
      <w:marBottom w:val="0"/>
      <w:divBdr>
        <w:top w:val="none" w:sz="0" w:space="0" w:color="auto"/>
        <w:left w:val="none" w:sz="0" w:space="0" w:color="auto"/>
        <w:bottom w:val="none" w:sz="0" w:space="0" w:color="auto"/>
        <w:right w:val="none" w:sz="0" w:space="0" w:color="auto"/>
      </w:divBdr>
    </w:div>
    <w:div w:id="17696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mailto:inbox_grants@albertainnovates.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3B0AE69C94E419EBA311E966404EA" ma:contentTypeVersion="11" ma:contentTypeDescription="Create a new document." ma:contentTypeScope="" ma:versionID="6b5286b9748680f8398e89461c050adb">
  <xsd:schema xmlns:xsd="http://www.w3.org/2001/XMLSchema" xmlns:xs="http://www.w3.org/2001/XMLSchema" xmlns:p="http://schemas.microsoft.com/office/2006/metadata/properties" xmlns:ns3="54e75b47-833b-4ce8-b6e5-29a3e5904434" xmlns:ns4="96ba666f-64b3-40c9-99c9-f0134c01fa45" targetNamespace="http://schemas.microsoft.com/office/2006/metadata/properties" ma:root="true" ma:fieldsID="0ff320bf198cec9b980bd565f16c2453" ns3:_="" ns4:_="">
    <xsd:import namespace="54e75b47-833b-4ce8-b6e5-29a3e5904434"/>
    <xsd:import namespace="96ba666f-64b3-40c9-99c9-f0134c01fa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5b47-833b-4ce8-b6e5-29a3e5904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a666f-64b3-40c9-99c9-f0134c01f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A7D2-C48A-4EAF-862D-D7D429ADE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09807C-FBB0-4F76-8F3F-7B9406DEEA11}">
  <ds:schemaRefs>
    <ds:schemaRef ds:uri="http://schemas.microsoft.com/sharepoint/v3/contenttype/forms"/>
  </ds:schemaRefs>
</ds:datastoreItem>
</file>

<file path=customXml/itemProps3.xml><?xml version="1.0" encoding="utf-8"?>
<ds:datastoreItem xmlns:ds="http://schemas.openxmlformats.org/officeDocument/2006/customXml" ds:itemID="{262A70A9-FDBD-415C-9202-400AD5C1A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5b47-833b-4ce8-b6e5-29a3e5904434"/>
    <ds:schemaRef ds:uri="96ba666f-64b3-40c9-99c9-f0134c01f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625B1-5037-4337-972A-BDE3D6DA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AITF</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Goulden</dc:creator>
  <cp:lastModifiedBy>Robert Semeniuk</cp:lastModifiedBy>
  <cp:revision>2</cp:revision>
  <cp:lastPrinted>2020-03-13T19:40:00Z</cp:lastPrinted>
  <dcterms:created xsi:type="dcterms:W3CDTF">2021-01-08T22:58:00Z</dcterms:created>
  <dcterms:modified xsi:type="dcterms:W3CDTF">2021-01-08T22:58:00Z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0x010100D913B0AE69C94E419EBA311E966404EA</vt:lpwstr>
  </property>
</Properties>
</file>