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3C66" w14:textId="77777777" w:rsidR="001D4967" w:rsidRDefault="001D4967" w:rsidP="00706EB0">
      <w:pPr>
        <w:pStyle w:val="1SUBTITLE-GREENBOLDCAPSGUTS"/>
        <w:rPr>
          <w:rFonts w:asciiTheme="minorHAnsi" w:hAnsiTheme="minorHAnsi" w:cstheme="minorHAnsi"/>
          <w:b/>
          <w:bCs/>
        </w:rPr>
      </w:pPr>
    </w:p>
    <w:p w14:paraId="795D0166" w14:textId="77777777" w:rsidR="0048701A" w:rsidRPr="007B4562" w:rsidRDefault="00D4446A" w:rsidP="00706EB0">
      <w:pPr>
        <w:pStyle w:val="1SUBTITLE-GREENBOLDCAPSGUTS"/>
        <w:rPr>
          <w:rFonts w:asciiTheme="minorHAnsi" w:hAnsiTheme="minorHAnsi" w:cstheme="minorHAnsi"/>
          <w:b/>
          <w:bCs/>
        </w:rPr>
      </w:pPr>
      <w:r w:rsidRPr="007B4562">
        <w:rPr>
          <w:rFonts w:asciiTheme="minorHAnsi" w:hAnsiTheme="minorHAnsi" w:cstheme="minorHAnsi"/>
          <w:noProof/>
          <w:lang w:val="en-CA" w:eastAsia="en-CA"/>
        </w:rPr>
        <w:drawing>
          <wp:inline distT="0" distB="0" distL="0" distR="0" wp14:anchorId="617F997C" wp14:editId="7730235A">
            <wp:extent cx="3209925" cy="37416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_logo.png"/>
                    <pic:cNvPicPr/>
                  </pic:nvPicPr>
                  <pic:blipFill>
                    <a:blip r:embed="rId8">
                      <a:extLst>
                        <a:ext uri="{28A0092B-C50C-407E-A947-70E740481C1C}">
                          <a14:useLocalDpi xmlns:a14="http://schemas.microsoft.com/office/drawing/2010/main" val="0"/>
                        </a:ext>
                      </a:extLst>
                    </a:blip>
                    <a:stretch>
                      <a:fillRect/>
                    </a:stretch>
                  </pic:blipFill>
                  <pic:spPr>
                    <a:xfrm>
                      <a:off x="0" y="0"/>
                      <a:ext cx="3209925" cy="374164"/>
                    </a:xfrm>
                    <a:prstGeom prst="rect">
                      <a:avLst/>
                    </a:prstGeom>
                  </pic:spPr>
                </pic:pic>
              </a:graphicData>
            </a:graphic>
          </wp:inline>
        </w:drawing>
      </w:r>
    </w:p>
    <w:p w14:paraId="000B9913" w14:textId="77777777" w:rsidR="001D4967" w:rsidRPr="001D4967" w:rsidRDefault="00D4446A" w:rsidP="00706EB0">
      <w:pPr>
        <w:spacing w:line="240" w:lineRule="auto"/>
        <w:rPr>
          <w:rFonts w:cstheme="minorHAnsi"/>
          <w:color w:val="00B188"/>
          <w:sz w:val="56"/>
          <w:szCs w:val="56"/>
        </w:rPr>
      </w:pPr>
      <w:r w:rsidRPr="007B4562">
        <w:rPr>
          <w:rFonts w:cstheme="minorHAnsi"/>
          <w:noProof/>
          <w:color w:val="00B188"/>
          <w:sz w:val="56"/>
          <w:szCs w:val="56"/>
          <w:lang w:eastAsia="en-CA"/>
        </w:rPr>
        <mc:AlternateContent>
          <mc:Choice Requires="wps">
            <w:drawing>
              <wp:anchor distT="0" distB="0" distL="114300" distR="114300" simplePos="0" relativeHeight="251659264" behindDoc="0" locked="0" layoutInCell="1" allowOverlap="1" wp14:anchorId="0CC936D3" wp14:editId="1E48EB56">
                <wp:simplePos x="0" y="0"/>
                <wp:positionH relativeFrom="column">
                  <wp:posOffset>0</wp:posOffset>
                </wp:positionH>
                <wp:positionV relativeFrom="paragraph">
                  <wp:posOffset>269875</wp:posOffset>
                </wp:positionV>
                <wp:extent cx="1400175" cy="45719"/>
                <wp:effectExtent l="0" t="0" r="9525" b="0"/>
                <wp:wrapNone/>
                <wp:docPr id="6" name="Rectangle 6"/>
                <wp:cNvGraphicFramePr/>
                <a:graphic xmlns:a="http://schemas.openxmlformats.org/drawingml/2006/main">
                  <a:graphicData uri="http://schemas.microsoft.com/office/word/2010/wordprocessingShape">
                    <wps:wsp>
                      <wps:cNvSpPr/>
                      <wps:spPr>
                        <a:xfrm>
                          <a:off x="0" y="0"/>
                          <a:ext cx="1400175" cy="45719"/>
                        </a:xfrm>
                        <a:prstGeom prst="rect">
                          <a:avLst/>
                        </a:prstGeom>
                        <a:solidFill>
                          <a:srgbClr val="003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ED82E" id="Rectangle 6" o:spid="_x0000_s1026" style="position:absolute;margin-left:0;margin-top:21.25pt;width:11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6hkgIAAIQFAAAOAAAAZHJzL2Uyb0RvYy54bWysVE1v2zAMvQ/YfxB0X21n6VdQpwhadBhQ&#10;tEHboWdFlmIDsqhRSpzs14+SHbdrix2G5aCIIvlIPpO8uNy1hm0V+gZsyYujnDNlJVSNXZf8x9PN&#10;lzPOfBC2EgasKvleeX45//zponMzNYEaTKWQEYj1s86VvA7BzbLMy1q1wh+BU5aUGrAVgURcZxWK&#10;jtBbk03y/CTrACuHIJX39HrdK/k84WutZLjX2qvATMkpt5BOTOcqntn8QszWKFzdyCEN8Q9ZtKKx&#10;FHSEuhZBsA0276DaRiJ40OFIQpuB1o1UqQaqpsjfVPNYC6dSLUSOdyNN/v/ByrvtEllTlfyEMyta&#10;+kQPRJqwa6PYSaSnc35GVo9uiYPk6Rpr3Wls4z9VwXaJ0v1IqdoFJumxmOZ5cXrMmSTd9Pi0OI+Y&#10;2YuzQx++KWhZvJQcKXgiUmxvfehNDyYxlgfTVDeNMUnA9erKINuK+HXzr+en6YMS+h9mxkZjC9Gt&#10;R4wvWSysLyXdwt6oaGfsg9LECCU/SZmkXlRjHCGlsqHoVbWoVB/+OKffUNvokSpNgBFZU/wRewCI&#10;ff4eu89ysI+uKrXy6Jz/LbHeefRIkcGG0bltLOBHAIaqGiL39geSemoiSyuo9tQvCP0geSdvGvpu&#10;t8KHpUCaHJox2gbhng5toCs5DDfOasBfH71He2po0nLW0SSW3P/cCFScme+WWv28mE7j6CaBWmhC&#10;Ar7WrF5r7Ka9AmqHgvaOk+ka7YM5XDVC+0xLYxGjkkpYSbFLLgMehKvQbwhaO1ItFsmMxtWJcGsf&#10;nYzgkdXYl0+7Z4FuaN5AXX8Hh6kVszc93NtGTwuLTQDdpAZ/4XXgm0Y9Nc6wluIueS0nq5flOf8N&#10;AAD//wMAUEsDBBQABgAIAAAAIQBYTN0W3AAAAAYBAAAPAAAAZHJzL2Rvd25yZXYueG1sTI/NTsQw&#10;DITvSLxDZCRubErF35amK0Di57IIlj5A2pim0DhVk92mb485wc3jsWY+l5vkBnHAKfSeFJyvMhBI&#10;rTc9dQrqj8ezGxAhajJ68IQKFgywqY6PSl0YP9M7HnaxExxCodAKbIxjIWVoLTodVn5EYu/TT05H&#10;llMnzaRnDneDzLPsSjrdEzdYPeKDxfZ7t3cK1vcvy5NP9fPbV5wbu7jta522Sp2epLtbEBFT/DuG&#10;X3xGh4qZGr8nE8SggB+JCi7ySxDs5nnGQ8OL9TXIqpT/8asfAAAA//8DAFBLAQItABQABgAIAAAA&#10;IQC2gziS/gAAAOEBAAATAAAAAAAAAAAAAAAAAAAAAABbQ29udGVudF9UeXBlc10ueG1sUEsBAi0A&#10;FAAGAAgAAAAhADj9If/WAAAAlAEAAAsAAAAAAAAAAAAAAAAALwEAAF9yZWxzLy5yZWxzUEsBAi0A&#10;FAAGAAgAAAAhAH3KrqGSAgAAhAUAAA4AAAAAAAAAAAAAAAAALgIAAGRycy9lMm9Eb2MueG1sUEsB&#10;Ai0AFAAGAAgAAAAhAFhM3RbcAAAABgEAAA8AAAAAAAAAAAAAAAAA7AQAAGRycy9kb3ducmV2Lnht&#10;bFBLBQYAAAAABAAEAPMAAAD1BQAAAAA=&#10;" fillcolor="#003970" stroked="f" strokeweight="1pt"/>
            </w:pict>
          </mc:Fallback>
        </mc:AlternateContent>
      </w:r>
    </w:p>
    <w:p w14:paraId="57FC1A7C" w14:textId="77777777" w:rsidR="00D4446A" w:rsidRDefault="00D4446A" w:rsidP="00706EB0">
      <w:pPr>
        <w:spacing w:line="600" w:lineRule="exact"/>
        <w:rPr>
          <w:rFonts w:cstheme="minorHAnsi"/>
          <w:color w:val="1B3D6E"/>
          <w:sz w:val="60"/>
          <w:szCs w:val="60"/>
        </w:rPr>
      </w:pPr>
      <w:r w:rsidRPr="007B4562">
        <w:rPr>
          <w:rFonts w:cstheme="minorHAnsi"/>
          <w:b/>
          <w:color w:val="00B188"/>
          <w:sz w:val="60"/>
          <w:szCs w:val="60"/>
        </w:rPr>
        <w:t>PROGRAM GUIDE:</w:t>
      </w:r>
      <w:r w:rsidRPr="007B4562">
        <w:rPr>
          <w:rFonts w:cstheme="minorHAnsi"/>
          <w:color w:val="00B188"/>
          <w:sz w:val="60"/>
          <w:szCs w:val="60"/>
        </w:rPr>
        <w:t xml:space="preserve"> </w:t>
      </w:r>
      <w:r w:rsidR="005300DE">
        <w:rPr>
          <w:rFonts w:cstheme="minorHAnsi"/>
          <w:color w:val="1B3D6E"/>
          <w:sz w:val="60"/>
          <w:szCs w:val="60"/>
        </w:rPr>
        <w:t xml:space="preserve">VOUCHER </w:t>
      </w:r>
      <w:r w:rsidR="003E7765">
        <w:rPr>
          <w:rFonts w:cstheme="minorHAnsi"/>
          <w:color w:val="1B3D6E"/>
          <w:sz w:val="60"/>
          <w:szCs w:val="60"/>
        </w:rPr>
        <w:t>PROGRAM</w:t>
      </w:r>
    </w:p>
    <w:p w14:paraId="7D90E3CE" w14:textId="77777777" w:rsidR="001067C7" w:rsidRDefault="00D4446A" w:rsidP="00800EB3">
      <w:pPr>
        <w:pStyle w:val="1SUBTITLE-GREENBOLDCAPSGUTS"/>
        <w:spacing w:line="276" w:lineRule="auto"/>
        <w:rPr>
          <w:rFonts w:asciiTheme="minorHAnsi" w:hAnsiTheme="minorHAnsi" w:cstheme="minorHAnsi"/>
          <w:caps w:val="0"/>
          <w:color w:val="000000"/>
          <w:sz w:val="22"/>
          <w:szCs w:val="22"/>
        </w:rPr>
      </w:pPr>
      <w:r w:rsidRPr="007B4562">
        <w:rPr>
          <w:rFonts w:asciiTheme="minorHAnsi" w:hAnsiTheme="minorHAnsi" w:cstheme="minorHAnsi"/>
          <w:b/>
          <w:bCs/>
        </w:rPr>
        <w:t>program overview</w:t>
      </w:r>
      <w:r w:rsidRPr="007B4562">
        <w:rPr>
          <w:rFonts w:asciiTheme="minorHAnsi" w:hAnsiTheme="minorHAnsi" w:cstheme="minorHAnsi"/>
          <w:b/>
          <w:bCs/>
        </w:rPr>
        <w:br/>
      </w:r>
      <w:r w:rsidRPr="007B4562">
        <w:rPr>
          <w:rFonts w:asciiTheme="minorHAnsi" w:hAnsiTheme="minorHAnsi" w:cstheme="minorHAnsi"/>
          <w:b/>
          <w:bCs/>
        </w:rPr>
        <w:br/>
      </w:r>
      <w:r w:rsidRPr="007B4562">
        <w:rPr>
          <w:rFonts w:asciiTheme="minorHAnsi" w:hAnsiTheme="minorHAnsi" w:cstheme="minorHAnsi"/>
          <w:caps w:val="0"/>
          <w:sz w:val="28"/>
          <w:szCs w:val="28"/>
        </w:rPr>
        <w:t>Background</w:t>
      </w:r>
      <w:r w:rsidRPr="007B4562">
        <w:rPr>
          <w:rFonts w:asciiTheme="minorHAnsi" w:hAnsiTheme="minorHAnsi" w:cstheme="minorHAnsi"/>
          <w:caps w:val="0"/>
          <w:sz w:val="26"/>
          <w:szCs w:val="26"/>
        </w:rPr>
        <w:br/>
      </w:r>
      <w:r w:rsidR="007A4910" w:rsidRPr="007A4910">
        <w:rPr>
          <w:rFonts w:asciiTheme="minorHAnsi" w:hAnsiTheme="minorHAnsi" w:cstheme="minorHAnsi"/>
          <w:caps w:val="0"/>
          <w:color w:val="000000"/>
          <w:sz w:val="22"/>
          <w:szCs w:val="22"/>
        </w:rPr>
        <w:t xml:space="preserve">The creation of new </w:t>
      </w:r>
      <w:r w:rsidR="001067C7">
        <w:rPr>
          <w:rFonts w:asciiTheme="minorHAnsi" w:hAnsiTheme="minorHAnsi" w:cstheme="minorHAnsi"/>
          <w:caps w:val="0"/>
          <w:color w:val="000000"/>
          <w:sz w:val="22"/>
          <w:szCs w:val="22"/>
        </w:rPr>
        <w:t xml:space="preserve">technology and knowledge-based </w:t>
      </w:r>
      <w:r w:rsidR="007A4910" w:rsidRPr="007A4910">
        <w:rPr>
          <w:rFonts w:asciiTheme="minorHAnsi" w:hAnsiTheme="minorHAnsi" w:cstheme="minorHAnsi"/>
          <w:caps w:val="0"/>
          <w:color w:val="000000"/>
          <w:sz w:val="22"/>
          <w:szCs w:val="22"/>
        </w:rPr>
        <w:t>products and commercializing</w:t>
      </w:r>
      <w:r w:rsidR="001067C7">
        <w:rPr>
          <w:rFonts w:asciiTheme="minorHAnsi" w:hAnsiTheme="minorHAnsi" w:cstheme="minorHAnsi"/>
          <w:caps w:val="0"/>
          <w:color w:val="000000"/>
          <w:sz w:val="22"/>
          <w:szCs w:val="22"/>
        </w:rPr>
        <w:t xml:space="preserve"> that</w:t>
      </w:r>
      <w:r w:rsidR="007A4910" w:rsidRPr="007A4910">
        <w:rPr>
          <w:rFonts w:asciiTheme="minorHAnsi" w:hAnsiTheme="minorHAnsi" w:cstheme="minorHAnsi"/>
          <w:caps w:val="0"/>
          <w:color w:val="000000"/>
          <w:sz w:val="22"/>
          <w:szCs w:val="22"/>
        </w:rPr>
        <w:t xml:space="preserve"> innovation is critical to Alberta’s global competitiveness. Reducing time to market and </w:t>
      </w:r>
      <w:r w:rsidR="0066607A">
        <w:rPr>
          <w:rFonts w:asciiTheme="minorHAnsi" w:hAnsiTheme="minorHAnsi" w:cstheme="minorHAnsi"/>
          <w:caps w:val="0"/>
          <w:color w:val="000000"/>
          <w:sz w:val="22"/>
          <w:szCs w:val="22"/>
        </w:rPr>
        <w:t xml:space="preserve">taking a product </w:t>
      </w:r>
      <w:r w:rsidR="00A00E6E">
        <w:rPr>
          <w:rFonts w:asciiTheme="minorHAnsi" w:hAnsiTheme="minorHAnsi" w:cstheme="minorHAnsi"/>
          <w:caps w:val="0"/>
          <w:color w:val="000000"/>
          <w:sz w:val="22"/>
          <w:szCs w:val="22"/>
        </w:rPr>
        <w:t xml:space="preserve">to </w:t>
      </w:r>
      <w:r w:rsidR="007A4910" w:rsidRPr="007A4910">
        <w:rPr>
          <w:rFonts w:asciiTheme="minorHAnsi" w:hAnsiTheme="minorHAnsi" w:cstheme="minorHAnsi"/>
          <w:caps w:val="0"/>
          <w:color w:val="000000"/>
          <w:sz w:val="22"/>
          <w:szCs w:val="22"/>
        </w:rPr>
        <w:t>commercialization</w:t>
      </w:r>
      <w:r w:rsidR="00EF75B7">
        <w:rPr>
          <w:rFonts w:asciiTheme="minorHAnsi" w:hAnsiTheme="minorHAnsi" w:cstheme="minorHAnsi"/>
          <w:caps w:val="0"/>
          <w:color w:val="000000"/>
          <w:sz w:val="22"/>
          <w:szCs w:val="22"/>
        </w:rPr>
        <w:t xml:space="preserve"> is</w:t>
      </w:r>
      <w:r w:rsidR="007A4910" w:rsidRPr="007A4910">
        <w:rPr>
          <w:rFonts w:asciiTheme="minorHAnsi" w:hAnsiTheme="minorHAnsi" w:cstheme="minorHAnsi"/>
          <w:caps w:val="0"/>
          <w:color w:val="000000"/>
          <w:sz w:val="22"/>
          <w:szCs w:val="22"/>
        </w:rPr>
        <w:t xml:space="preserve"> an explicit priority for technology and knowledge-based</w:t>
      </w:r>
      <w:r w:rsidR="00E32C59">
        <w:rPr>
          <w:rFonts w:asciiTheme="minorHAnsi" w:hAnsiTheme="minorHAnsi" w:cstheme="minorHAnsi"/>
          <w:caps w:val="0"/>
          <w:color w:val="000000"/>
          <w:sz w:val="22"/>
          <w:szCs w:val="22"/>
        </w:rPr>
        <w:t xml:space="preserve"> research</w:t>
      </w:r>
      <w:r w:rsidR="007A4910" w:rsidRPr="007A4910">
        <w:rPr>
          <w:rFonts w:asciiTheme="minorHAnsi" w:hAnsiTheme="minorHAnsi" w:cstheme="minorHAnsi"/>
          <w:caps w:val="0"/>
          <w:color w:val="000000"/>
          <w:sz w:val="22"/>
          <w:szCs w:val="22"/>
        </w:rPr>
        <w:t xml:space="preserve"> and development</w:t>
      </w:r>
      <w:r w:rsidR="00A00E6E">
        <w:rPr>
          <w:rFonts w:asciiTheme="minorHAnsi" w:hAnsiTheme="minorHAnsi" w:cstheme="minorHAnsi"/>
          <w:caps w:val="0"/>
          <w:color w:val="000000"/>
          <w:sz w:val="22"/>
          <w:szCs w:val="22"/>
        </w:rPr>
        <w:t>.</w:t>
      </w:r>
      <w:r w:rsidR="0016156E">
        <w:rPr>
          <w:rFonts w:asciiTheme="minorHAnsi" w:hAnsiTheme="minorHAnsi" w:cstheme="minorHAnsi"/>
          <w:caps w:val="0"/>
          <w:color w:val="000000"/>
          <w:sz w:val="22"/>
          <w:szCs w:val="22"/>
        </w:rPr>
        <w:t xml:space="preserve"> A</w:t>
      </w:r>
      <w:r w:rsidR="00E32C59">
        <w:rPr>
          <w:rFonts w:asciiTheme="minorHAnsi" w:hAnsiTheme="minorHAnsi" w:cstheme="minorHAnsi"/>
          <w:caps w:val="0"/>
          <w:color w:val="000000"/>
          <w:sz w:val="22"/>
          <w:szCs w:val="22"/>
        </w:rPr>
        <w:t xml:space="preserve">ccess to </w:t>
      </w:r>
      <w:r w:rsidR="0066607A">
        <w:rPr>
          <w:rFonts w:asciiTheme="minorHAnsi" w:hAnsiTheme="minorHAnsi" w:cstheme="minorHAnsi"/>
          <w:caps w:val="0"/>
          <w:color w:val="000000"/>
          <w:sz w:val="22"/>
          <w:szCs w:val="22"/>
        </w:rPr>
        <w:t xml:space="preserve">non-dilutive </w:t>
      </w:r>
      <w:r w:rsidR="00E32C59">
        <w:rPr>
          <w:rFonts w:asciiTheme="minorHAnsi" w:hAnsiTheme="minorHAnsi" w:cstheme="minorHAnsi"/>
          <w:caps w:val="0"/>
          <w:color w:val="000000"/>
          <w:sz w:val="22"/>
          <w:szCs w:val="22"/>
        </w:rPr>
        <w:t xml:space="preserve">funding that de-risks </w:t>
      </w:r>
      <w:r w:rsidR="003D3754">
        <w:rPr>
          <w:rFonts w:asciiTheme="minorHAnsi" w:hAnsiTheme="minorHAnsi" w:cstheme="minorHAnsi"/>
          <w:caps w:val="0"/>
          <w:color w:val="000000"/>
          <w:sz w:val="22"/>
          <w:szCs w:val="22"/>
        </w:rPr>
        <w:t xml:space="preserve">technology or knowledge-based </w:t>
      </w:r>
      <w:r w:rsidR="00E32C59">
        <w:rPr>
          <w:rFonts w:asciiTheme="minorHAnsi" w:hAnsiTheme="minorHAnsi" w:cstheme="minorHAnsi"/>
          <w:caps w:val="0"/>
          <w:color w:val="000000"/>
          <w:sz w:val="22"/>
          <w:szCs w:val="22"/>
        </w:rPr>
        <w:t>p</w:t>
      </w:r>
      <w:r w:rsidR="007A4910" w:rsidRPr="007A4910">
        <w:rPr>
          <w:rFonts w:asciiTheme="minorHAnsi" w:hAnsiTheme="minorHAnsi" w:cstheme="minorHAnsi"/>
          <w:caps w:val="0"/>
          <w:color w:val="000000"/>
          <w:sz w:val="22"/>
          <w:szCs w:val="22"/>
        </w:rPr>
        <w:t>roduct de</w:t>
      </w:r>
      <w:r w:rsidR="00E32C59">
        <w:rPr>
          <w:rFonts w:asciiTheme="minorHAnsi" w:hAnsiTheme="minorHAnsi" w:cstheme="minorHAnsi"/>
          <w:caps w:val="0"/>
          <w:color w:val="000000"/>
          <w:sz w:val="22"/>
          <w:szCs w:val="22"/>
        </w:rPr>
        <w:t>velopment</w:t>
      </w:r>
      <w:r w:rsidR="007A4910" w:rsidRPr="007A4910">
        <w:rPr>
          <w:rFonts w:asciiTheme="minorHAnsi" w:hAnsiTheme="minorHAnsi" w:cstheme="minorHAnsi"/>
          <w:caps w:val="0"/>
          <w:color w:val="000000"/>
          <w:sz w:val="22"/>
          <w:szCs w:val="22"/>
        </w:rPr>
        <w:t xml:space="preserve"> </w:t>
      </w:r>
      <w:r w:rsidR="0066607A">
        <w:rPr>
          <w:rFonts w:asciiTheme="minorHAnsi" w:hAnsiTheme="minorHAnsi" w:cstheme="minorHAnsi"/>
          <w:caps w:val="0"/>
          <w:color w:val="000000"/>
          <w:sz w:val="22"/>
          <w:szCs w:val="22"/>
        </w:rPr>
        <w:t xml:space="preserve">has been </w:t>
      </w:r>
      <w:r w:rsidR="007A4910" w:rsidRPr="007A4910">
        <w:rPr>
          <w:rFonts w:asciiTheme="minorHAnsi" w:hAnsiTheme="minorHAnsi" w:cstheme="minorHAnsi"/>
          <w:caps w:val="0"/>
          <w:color w:val="000000"/>
          <w:sz w:val="22"/>
          <w:szCs w:val="22"/>
        </w:rPr>
        <w:t xml:space="preserve">identified as a critical success factor.   </w:t>
      </w:r>
    </w:p>
    <w:p w14:paraId="3A805EBB" w14:textId="1BE75A16" w:rsidR="007A4910" w:rsidRPr="007A4910" w:rsidRDefault="007A4910" w:rsidP="00800EB3">
      <w:pPr>
        <w:pStyle w:val="1SUBTITLE-GREENBOLDCAPSGUTS"/>
        <w:spacing w:before="0" w:line="276" w:lineRule="auto"/>
        <w:rPr>
          <w:rFonts w:asciiTheme="minorHAnsi" w:hAnsiTheme="minorHAnsi" w:cstheme="minorHAnsi"/>
          <w:caps w:val="0"/>
          <w:color w:val="000000"/>
          <w:sz w:val="22"/>
          <w:szCs w:val="22"/>
        </w:rPr>
      </w:pPr>
      <w:r w:rsidRPr="007A4910">
        <w:rPr>
          <w:rFonts w:asciiTheme="minorHAnsi" w:hAnsiTheme="minorHAnsi" w:cstheme="minorHAnsi"/>
          <w:caps w:val="0"/>
          <w:color w:val="000000"/>
          <w:sz w:val="22"/>
          <w:szCs w:val="22"/>
        </w:rPr>
        <w:t>A</w:t>
      </w:r>
      <w:r w:rsidR="003B54D4">
        <w:rPr>
          <w:rFonts w:asciiTheme="minorHAnsi" w:hAnsiTheme="minorHAnsi" w:cstheme="minorHAnsi"/>
          <w:caps w:val="0"/>
          <w:color w:val="000000"/>
          <w:sz w:val="22"/>
          <w:szCs w:val="22"/>
        </w:rPr>
        <w:t>lberta Innovates</w:t>
      </w:r>
      <w:r w:rsidRPr="007A4910">
        <w:rPr>
          <w:rFonts w:asciiTheme="minorHAnsi" w:hAnsiTheme="minorHAnsi" w:cstheme="minorHAnsi"/>
          <w:caps w:val="0"/>
          <w:color w:val="000000"/>
          <w:sz w:val="22"/>
          <w:szCs w:val="22"/>
        </w:rPr>
        <w:t xml:space="preserve"> developed the </w:t>
      </w:r>
      <w:r w:rsidR="00E32C59">
        <w:rPr>
          <w:rFonts w:asciiTheme="minorHAnsi" w:hAnsiTheme="minorHAnsi" w:cstheme="minorHAnsi"/>
          <w:caps w:val="0"/>
          <w:color w:val="000000"/>
          <w:sz w:val="22"/>
          <w:szCs w:val="22"/>
        </w:rPr>
        <w:t>Voucher</w:t>
      </w:r>
      <w:r w:rsidRPr="007A4910">
        <w:rPr>
          <w:rFonts w:asciiTheme="minorHAnsi" w:hAnsiTheme="minorHAnsi" w:cstheme="minorHAnsi"/>
          <w:caps w:val="0"/>
          <w:color w:val="000000"/>
          <w:sz w:val="22"/>
          <w:szCs w:val="22"/>
        </w:rPr>
        <w:t xml:space="preserve"> Program</w:t>
      </w:r>
      <w:r w:rsidR="00D30214">
        <w:rPr>
          <w:rFonts w:asciiTheme="minorHAnsi" w:hAnsiTheme="minorHAnsi" w:cstheme="minorHAnsi"/>
          <w:caps w:val="0"/>
          <w:color w:val="000000"/>
          <w:sz w:val="22"/>
          <w:szCs w:val="22"/>
        </w:rPr>
        <w:t xml:space="preserve"> (the “</w:t>
      </w:r>
      <w:r w:rsidR="00D30214" w:rsidRPr="00D91278">
        <w:rPr>
          <w:rFonts w:asciiTheme="minorHAnsi" w:hAnsiTheme="minorHAnsi" w:cstheme="minorHAnsi"/>
          <w:b/>
          <w:caps w:val="0"/>
          <w:color w:val="000000"/>
          <w:sz w:val="22"/>
          <w:szCs w:val="22"/>
        </w:rPr>
        <w:t>Program</w:t>
      </w:r>
      <w:r w:rsidR="00D30214">
        <w:rPr>
          <w:rFonts w:asciiTheme="minorHAnsi" w:hAnsiTheme="minorHAnsi" w:cstheme="minorHAnsi"/>
          <w:caps w:val="0"/>
          <w:color w:val="000000"/>
          <w:sz w:val="22"/>
          <w:szCs w:val="22"/>
        </w:rPr>
        <w:t>”)</w:t>
      </w:r>
      <w:r w:rsidRPr="007A4910">
        <w:rPr>
          <w:rFonts w:asciiTheme="minorHAnsi" w:hAnsiTheme="minorHAnsi" w:cstheme="minorHAnsi"/>
          <w:caps w:val="0"/>
          <w:color w:val="000000"/>
          <w:sz w:val="22"/>
          <w:szCs w:val="22"/>
        </w:rPr>
        <w:t xml:space="preserve"> to encourage high potential, high growth </w:t>
      </w:r>
      <w:r w:rsidR="00D25D2B">
        <w:rPr>
          <w:rFonts w:asciiTheme="minorHAnsi" w:hAnsiTheme="minorHAnsi" w:cstheme="minorHAnsi"/>
          <w:caps w:val="0"/>
          <w:color w:val="000000"/>
          <w:sz w:val="22"/>
          <w:szCs w:val="22"/>
        </w:rPr>
        <w:t>Small/Medium Enterprises (“</w:t>
      </w:r>
      <w:r w:rsidRPr="007A4910">
        <w:rPr>
          <w:rFonts w:asciiTheme="minorHAnsi" w:hAnsiTheme="minorHAnsi" w:cstheme="minorHAnsi"/>
          <w:caps w:val="0"/>
          <w:color w:val="000000"/>
          <w:sz w:val="22"/>
          <w:szCs w:val="22"/>
        </w:rPr>
        <w:t>SMEs</w:t>
      </w:r>
      <w:r w:rsidR="00D25D2B">
        <w:rPr>
          <w:rFonts w:asciiTheme="minorHAnsi" w:hAnsiTheme="minorHAnsi" w:cstheme="minorHAnsi"/>
          <w:caps w:val="0"/>
          <w:color w:val="000000"/>
          <w:sz w:val="22"/>
          <w:szCs w:val="22"/>
        </w:rPr>
        <w:t>”)</w:t>
      </w:r>
      <w:r w:rsidRPr="007A4910">
        <w:rPr>
          <w:rFonts w:asciiTheme="minorHAnsi" w:hAnsiTheme="minorHAnsi" w:cstheme="minorHAnsi"/>
          <w:caps w:val="0"/>
          <w:color w:val="000000"/>
          <w:sz w:val="22"/>
          <w:szCs w:val="22"/>
        </w:rPr>
        <w:t xml:space="preserve"> with </w:t>
      </w:r>
      <w:r w:rsidR="00B7504A">
        <w:rPr>
          <w:rFonts w:asciiTheme="minorHAnsi" w:hAnsiTheme="minorHAnsi" w:cstheme="minorHAnsi"/>
          <w:caps w:val="0"/>
          <w:color w:val="000000"/>
          <w:sz w:val="22"/>
          <w:szCs w:val="22"/>
        </w:rPr>
        <w:t>novel, promising</w:t>
      </w:r>
      <w:r w:rsidRPr="007A4910">
        <w:rPr>
          <w:rFonts w:asciiTheme="minorHAnsi" w:hAnsiTheme="minorHAnsi" w:cstheme="minorHAnsi"/>
          <w:caps w:val="0"/>
          <w:color w:val="000000"/>
          <w:sz w:val="22"/>
          <w:szCs w:val="22"/>
        </w:rPr>
        <w:t xml:space="preserve"> technologies</w:t>
      </w:r>
      <w:r w:rsidR="003D3754">
        <w:rPr>
          <w:rFonts w:asciiTheme="minorHAnsi" w:hAnsiTheme="minorHAnsi" w:cstheme="minorHAnsi"/>
          <w:caps w:val="0"/>
          <w:color w:val="000000"/>
          <w:sz w:val="22"/>
          <w:szCs w:val="22"/>
        </w:rPr>
        <w:t xml:space="preserve">, strong management and </w:t>
      </w:r>
      <w:r w:rsidR="003B54D4">
        <w:rPr>
          <w:rFonts w:asciiTheme="minorHAnsi" w:hAnsiTheme="minorHAnsi" w:cstheme="minorHAnsi"/>
          <w:caps w:val="0"/>
          <w:color w:val="000000"/>
          <w:sz w:val="22"/>
          <w:szCs w:val="22"/>
        </w:rPr>
        <w:t xml:space="preserve">an </w:t>
      </w:r>
      <w:r w:rsidR="003D3754">
        <w:rPr>
          <w:rFonts w:asciiTheme="minorHAnsi" w:hAnsiTheme="minorHAnsi" w:cstheme="minorHAnsi"/>
          <w:caps w:val="0"/>
          <w:color w:val="000000"/>
          <w:sz w:val="22"/>
          <w:szCs w:val="22"/>
        </w:rPr>
        <w:t>identified product/market fit</w:t>
      </w:r>
      <w:r w:rsidRPr="007A4910">
        <w:rPr>
          <w:rFonts w:asciiTheme="minorHAnsi" w:hAnsiTheme="minorHAnsi" w:cstheme="minorHAnsi"/>
          <w:caps w:val="0"/>
          <w:color w:val="000000"/>
          <w:sz w:val="22"/>
          <w:szCs w:val="22"/>
        </w:rPr>
        <w:t xml:space="preserve"> to</w:t>
      </w:r>
      <w:r w:rsidR="00E32C59">
        <w:rPr>
          <w:rFonts w:asciiTheme="minorHAnsi" w:hAnsiTheme="minorHAnsi" w:cstheme="minorHAnsi"/>
          <w:caps w:val="0"/>
          <w:color w:val="000000"/>
          <w:sz w:val="22"/>
          <w:szCs w:val="22"/>
        </w:rPr>
        <w:t xml:space="preserve"> </w:t>
      </w:r>
      <w:r w:rsidR="003D3754">
        <w:rPr>
          <w:rFonts w:asciiTheme="minorHAnsi" w:hAnsiTheme="minorHAnsi" w:cstheme="minorHAnsi"/>
          <w:caps w:val="0"/>
          <w:color w:val="000000"/>
          <w:sz w:val="22"/>
          <w:szCs w:val="22"/>
        </w:rPr>
        <w:t>accelerate new product commercialization</w:t>
      </w:r>
      <w:r w:rsidR="00E32C59">
        <w:rPr>
          <w:rFonts w:asciiTheme="minorHAnsi" w:hAnsiTheme="minorHAnsi" w:cstheme="minorHAnsi"/>
          <w:caps w:val="0"/>
          <w:color w:val="000000"/>
          <w:sz w:val="22"/>
          <w:szCs w:val="22"/>
        </w:rPr>
        <w:t xml:space="preserve">. The purpose is to de-risk feasible technological </w:t>
      </w:r>
      <w:r w:rsidR="003D3754">
        <w:rPr>
          <w:rFonts w:asciiTheme="minorHAnsi" w:hAnsiTheme="minorHAnsi" w:cstheme="minorHAnsi"/>
          <w:caps w:val="0"/>
          <w:color w:val="000000"/>
          <w:sz w:val="22"/>
          <w:szCs w:val="22"/>
        </w:rPr>
        <w:t>solutions</w:t>
      </w:r>
      <w:r w:rsidR="00E32C59">
        <w:rPr>
          <w:rFonts w:asciiTheme="minorHAnsi" w:hAnsiTheme="minorHAnsi" w:cstheme="minorHAnsi"/>
          <w:caps w:val="0"/>
          <w:color w:val="000000"/>
          <w:sz w:val="22"/>
          <w:szCs w:val="22"/>
        </w:rPr>
        <w:t>, support emergin</w:t>
      </w:r>
      <w:r w:rsidR="003D3754">
        <w:rPr>
          <w:rFonts w:asciiTheme="minorHAnsi" w:hAnsiTheme="minorHAnsi" w:cstheme="minorHAnsi"/>
          <w:caps w:val="0"/>
          <w:color w:val="000000"/>
          <w:sz w:val="22"/>
          <w:szCs w:val="22"/>
        </w:rPr>
        <w:t>g</w:t>
      </w:r>
      <w:r w:rsidR="00E32C59">
        <w:rPr>
          <w:rFonts w:asciiTheme="minorHAnsi" w:hAnsiTheme="minorHAnsi" w:cstheme="minorHAnsi"/>
          <w:caps w:val="0"/>
          <w:color w:val="000000"/>
          <w:sz w:val="22"/>
          <w:szCs w:val="22"/>
        </w:rPr>
        <w:t xml:space="preserve"> technologies and serve as a</w:t>
      </w:r>
      <w:r w:rsidR="003D3754">
        <w:rPr>
          <w:rFonts w:asciiTheme="minorHAnsi" w:hAnsiTheme="minorHAnsi" w:cstheme="minorHAnsi"/>
          <w:caps w:val="0"/>
          <w:color w:val="000000"/>
          <w:sz w:val="22"/>
          <w:szCs w:val="22"/>
        </w:rPr>
        <w:t xml:space="preserve"> catalyst</w:t>
      </w:r>
      <w:r w:rsidR="00E32C59">
        <w:rPr>
          <w:rFonts w:asciiTheme="minorHAnsi" w:hAnsiTheme="minorHAnsi" w:cstheme="minorHAnsi"/>
          <w:caps w:val="0"/>
          <w:color w:val="000000"/>
          <w:sz w:val="22"/>
          <w:szCs w:val="22"/>
        </w:rPr>
        <w:t xml:space="preserve"> for the development and implementation of innovative technology product</w:t>
      </w:r>
      <w:r w:rsidR="003D3754">
        <w:rPr>
          <w:rFonts w:asciiTheme="minorHAnsi" w:hAnsiTheme="minorHAnsi" w:cstheme="minorHAnsi"/>
          <w:caps w:val="0"/>
          <w:color w:val="000000"/>
          <w:sz w:val="22"/>
          <w:szCs w:val="22"/>
        </w:rPr>
        <w:t>s that can generate economic, social and environmental benefit for Albertans</w:t>
      </w:r>
      <w:r w:rsidRPr="007A4910">
        <w:rPr>
          <w:rFonts w:asciiTheme="minorHAnsi" w:hAnsiTheme="minorHAnsi" w:cstheme="minorHAnsi"/>
          <w:caps w:val="0"/>
          <w:color w:val="000000"/>
          <w:sz w:val="22"/>
          <w:szCs w:val="22"/>
        </w:rPr>
        <w:t>.</w:t>
      </w:r>
      <w:r w:rsidR="003D3754">
        <w:rPr>
          <w:rFonts w:asciiTheme="minorHAnsi" w:hAnsiTheme="minorHAnsi" w:cstheme="minorHAnsi"/>
          <w:caps w:val="0"/>
          <w:color w:val="000000"/>
          <w:sz w:val="22"/>
          <w:szCs w:val="22"/>
        </w:rPr>
        <w:t xml:space="preserve"> </w:t>
      </w:r>
      <w:r w:rsidRPr="007A4910">
        <w:rPr>
          <w:rFonts w:asciiTheme="minorHAnsi" w:hAnsiTheme="minorHAnsi" w:cstheme="minorHAnsi"/>
          <w:caps w:val="0"/>
          <w:color w:val="000000"/>
          <w:sz w:val="22"/>
          <w:szCs w:val="22"/>
        </w:rPr>
        <w:t xml:space="preserve"> </w:t>
      </w:r>
    </w:p>
    <w:p w14:paraId="69BF0060" w14:textId="696B9E11" w:rsidR="003E7765" w:rsidRDefault="00E32C59" w:rsidP="00800EB3">
      <w:pPr>
        <w:pStyle w:val="1SUBTITLE-GREENBOLDCAPSGUTS"/>
        <w:spacing w:before="144" w:line="276" w:lineRule="auto"/>
        <w:rPr>
          <w:rFonts w:asciiTheme="minorHAnsi" w:hAnsiTheme="minorHAnsi" w:cstheme="minorHAnsi"/>
          <w:caps w:val="0"/>
          <w:color w:val="000000"/>
          <w:sz w:val="22"/>
          <w:szCs w:val="22"/>
        </w:rPr>
      </w:pPr>
      <w:r>
        <w:rPr>
          <w:rFonts w:asciiTheme="minorHAnsi" w:hAnsiTheme="minorHAnsi" w:cstheme="minorHAnsi"/>
          <w:caps w:val="0"/>
          <w:color w:val="000000"/>
          <w:sz w:val="22"/>
          <w:szCs w:val="22"/>
        </w:rPr>
        <w:t>The Voucher</w:t>
      </w:r>
      <w:r w:rsidR="007A4910" w:rsidRPr="007A4910">
        <w:rPr>
          <w:rFonts w:asciiTheme="minorHAnsi" w:hAnsiTheme="minorHAnsi" w:cstheme="minorHAnsi"/>
          <w:caps w:val="0"/>
          <w:color w:val="000000"/>
          <w:sz w:val="22"/>
          <w:szCs w:val="22"/>
        </w:rPr>
        <w:t xml:space="preserve"> is part of a suite of</w:t>
      </w:r>
      <w:r w:rsidR="00A00E6E">
        <w:rPr>
          <w:rFonts w:asciiTheme="minorHAnsi" w:hAnsiTheme="minorHAnsi" w:cstheme="minorHAnsi"/>
          <w:caps w:val="0"/>
          <w:color w:val="000000"/>
          <w:sz w:val="22"/>
          <w:szCs w:val="22"/>
        </w:rPr>
        <w:t xml:space="preserve"> SME</w:t>
      </w:r>
      <w:r w:rsidR="007A4910" w:rsidRPr="007A4910">
        <w:rPr>
          <w:rFonts w:asciiTheme="minorHAnsi" w:hAnsiTheme="minorHAnsi" w:cstheme="minorHAnsi"/>
          <w:caps w:val="0"/>
          <w:color w:val="000000"/>
          <w:sz w:val="22"/>
          <w:szCs w:val="22"/>
        </w:rPr>
        <w:t xml:space="preserve"> funding programs</w:t>
      </w:r>
      <w:r w:rsidR="00A00E6E">
        <w:rPr>
          <w:rFonts w:asciiTheme="minorHAnsi" w:hAnsiTheme="minorHAnsi" w:cstheme="minorHAnsi"/>
          <w:caps w:val="0"/>
          <w:color w:val="000000"/>
          <w:sz w:val="22"/>
          <w:szCs w:val="22"/>
        </w:rPr>
        <w:t xml:space="preserve"> </w:t>
      </w:r>
      <w:r w:rsidR="0069581F">
        <w:rPr>
          <w:rFonts w:asciiTheme="minorHAnsi" w:hAnsiTheme="minorHAnsi" w:cstheme="minorHAnsi"/>
          <w:caps w:val="0"/>
          <w:color w:val="000000"/>
          <w:sz w:val="22"/>
          <w:szCs w:val="22"/>
        </w:rPr>
        <w:t xml:space="preserve">focused on </w:t>
      </w:r>
      <w:r w:rsidR="00D91278">
        <w:rPr>
          <w:rFonts w:asciiTheme="minorHAnsi" w:hAnsiTheme="minorHAnsi" w:cstheme="minorHAnsi"/>
          <w:caps w:val="0"/>
          <w:color w:val="000000"/>
          <w:sz w:val="22"/>
          <w:szCs w:val="22"/>
        </w:rPr>
        <w:t>the commercialization</w:t>
      </w:r>
      <w:r w:rsidR="007A4910" w:rsidRPr="007A4910">
        <w:rPr>
          <w:rFonts w:asciiTheme="minorHAnsi" w:hAnsiTheme="minorHAnsi" w:cstheme="minorHAnsi"/>
          <w:caps w:val="0"/>
          <w:color w:val="000000"/>
          <w:sz w:val="22"/>
          <w:szCs w:val="22"/>
        </w:rPr>
        <w:t xml:space="preserve"> </w:t>
      </w:r>
      <w:r w:rsidR="0069581F">
        <w:rPr>
          <w:rFonts w:asciiTheme="minorHAnsi" w:hAnsiTheme="minorHAnsi" w:cstheme="minorHAnsi"/>
          <w:caps w:val="0"/>
          <w:color w:val="000000"/>
          <w:sz w:val="22"/>
          <w:szCs w:val="22"/>
        </w:rPr>
        <w:t xml:space="preserve">of these technological solutions and </w:t>
      </w:r>
      <w:r w:rsidR="007A4910" w:rsidRPr="007A4910">
        <w:rPr>
          <w:rFonts w:asciiTheme="minorHAnsi" w:hAnsiTheme="minorHAnsi" w:cstheme="minorHAnsi"/>
          <w:caps w:val="0"/>
          <w:color w:val="000000"/>
          <w:sz w:val="22"/>
          <w:szCs w:val="22"/>
        </w:rPr>
        <w:t xml:space="preserve">funded by the Government of Alberta, </w:t>
      </w:r>
      <w:bookmarkStart w:id="0" w:name="_GoBack"/>
      <w:r w:rsidR="007A4910" w:rsidRPr="007A4910">
        <w:rPr>
          <w:rFonts w:asciiTheme="minorHAnsi" w:hAnsiTheme="minorHAnsi" w:cstheme="minorHAnsi"/>
          <w:caps w:val="0"/>
          <w:color w:val="000000"/>
          <w:sz w:val="22"/>
          <w:szCs w:val="22"/>
        </w:rPr>
        <w:t>Minis</w:t>
      </w:r>
      <w:bookmarkEnd w:id="0"/>
      <w:r w:rsidR="007A4910" w:rsidRPr="007A4910">
        <w:rPr>
          <w:rFonts w:asciiTheme="minorHAnsi" w:hAnsiTheme="minorHAnsi" w:cstheme="minorHAnsi"/>
          <w:caps w:val="0"/>
          <w:color w:val="000000"/>
          <w:sz w:val="22"/>
          <w:szCs w:val="22"/>
        </w:rPr>
        <w:t>try of Economic Development</w:t>
      </w:r>
      <w:r w:rsidR="00D912D9">
        <w:rPr>
          <w:rFonts w:asciiTheme="minorHAnsi" w:hAnsiTheme="minorHAnsi" w:cstheme="minorHAnsi"/>
          <w:caps w:val="0"/>
          <w:color w:val="000000"/>
          <w:sz w:val="22"/>
          <w:szCs w:val="22"/>
        </w:rPr>
        <w:t>,</w:t>
      </w:r>
      <w:r w:rsidR="007A4910" w:rsidRPr="007A4910">
        <w:rPr>
          <w:rFonts w:asciiTheme="minorHAnsi" w:hAnsiTheme="minorHAnsi" w:cstheme="minorHAnsi"/>
          <w:caps w:val="0"/>
          <w:color w:val="000000"/>
          <w:sz w:val="22"/>
          <w:szCs w:val="22"/>
        </w:rPr>
        <w:t xml:space="preserve"> Trade,</w:t>
      </w:r>
      <w:r w:rsidR="00D912D9">
        <w:rPr>
          <w:rFonts w:asciiTheme="minorHAnsi" w:hAnsiTheme="minorHAnsi" w:cstheme="minorHAnsi"/>
          <w:caps w:val="0"/>
          <w:color w:val="000000"/>
          <w:sz w:val="22"/>
          <w:szCs w:val="22"/>
        </w:rPr>
        <w:t xml:space="preserve"> and Tourism</w:t>
      </w:r>
      <w:r w:rsidR="007A4910" w:rsidRPr="007A4910">
        <w:rPr>
          <w:rFonts w:asciiTheme="minorHAnsi" w:hAnsiTheme="minorHAnsi" w:cstheme="minorHAnsi"/>
          <w:caps w:val="0"/>
          <w:color w:val="000000"/>
          <w:sz w:val="22"/>
          <w:szCs w:val="22"/>
        </w:rPr>
        <w:t xml:space="preserve"> and administered by Alberta Innovates.</w:t>
      </w:r>
    </w:p>
    <w:p w14:paraId="5F7E57E9" w14:textId="77777777" w:rsidR="00D4446A" w:rsidRPr="007B4562" w:rsidRDefault="00D4446A" w:rsidP="00706EB0">
      <w:pPr>
        <w:pStyle w:val="2SUBTITLE-GREENBOLDGUTS"/>
        <w:rPr>
          <w:rFonts w:asciiTheme="minorHAnsi" w:hAnsiTheme="minorHAnsi" w:cstheme="minorHAnsi"/>
          <w:sz w:val="28"/>
          <w:szCs w:val="28"/>
        </w:rPr>
      </w:pPr>
      <w:r w:rsidRPr="007B4562">
        <w:rPr>
          <w:rFonts w:asciiTheme="minorHAnsi" w:hAnsiTheme="minorHAnsi" w:cstheme="minorHAnsi"/>
          <w:sz w:val="28"/>
          <w:szCs w:val="28"/>
        </w:rPr>
        <w:t>Program Details</w:t>
      </w:r>
    </w:p>
    <w:p w14:paraId="0CFF7B36" w14:textId="7603EF6E" w:rsidR="002A636F" w:rsidRDefault="0099514E" w:rsidP="008D1A2A">
      <w:pPr>
        <w:pStyle w:val="BODYGUTS"/>
        <w:spacing w:line="276" w:lineRule="auto"/>
        <w:ind w:right="90"/>
        <w:rPr>
          <w:rFonts w:asciiTheme="minorHAnsi" w:hAnsiTheme="minorHAnsi" w:cstheme="minorHAnsi"/>
          <w:sz w:val="22"/>
          <w:szCs w:val="22"/>
        </w:rPr>
      </w:pPr>
      <w:r>
        <w:rPr>
          <w:rFonts w:asciiTheme="minorHAnsi" w:hAnsiTheme="minorHAnsi" w:cstheme="minorHAnsi"/>
          <w:sz w:val="22"/>
          <w:szCs w:val="22"/>
        </w:rPr>
        <w:t>Alberta SMEs (the “</w:t>
      </w:r>
      <w:r w:rsidRPr="00D91278">
        <w:rPr>
          <w:rFonts w:asciiTheme="minorHAnsi" w:hAnsiTheme="minorHAnsi" w:cstheme="minorHAnsi"/>
          <w:b/>
          <w:sz w:val="22"/>
          <w:szCs w:val="22"/>
        </w:rPr>
        <w:t>Applicant</w:t>
      </w:r>
      <w:r>
        <w:rPr>
          <w:rFonts w:asciiTheme="minorHAnsi" w:hAnsiTheme="minorHAnsi" w:cstheme="minorHAnsi"/>
          <w:sz w:val="22"/>
          <w:szCs w:val="22"/>
        </w:rPr>
        <w:t>”) may be eligible for</w:t>
      </w:r>
      <w:r w:rsidR="008D1A2A">
        <w:rPr>
          <w:rFonts w:asciiTheme="minorHAnsi" w:hAnsiTheme="minorHAnsi" w:cstheme="minorHAnsi"/>
          <w:sz w:val="22"/>
          <w:szCs w:val="22"/>
        </w:rPr>
        <w:t xml:space="preserve"> a </w:t>
      </w:r>
      <w:r w:rsidR="00D25D2B">
        <w:rPr>
          <w:rFonts w:asciiTheme="minorHAnsi" w:hAnsiTheme="minorHAnsi" w:cstheme="minorHAnsi"/>
          <w:sz w:val="22"/>
          <w:szCs w:val="22"/>
        </w:rPr>
        <w:t>Voucher within</w:t>
      </w:r>
      <w:r w:rsidR="008D1A2A" w:rsidRPr="008D1A2A">
        <w:rPr>
          <w:rFonts w:asciiTheme="minorHAnsi" w:hAnsiTheme="minorHAnsi" w:cstheme="minorHAnsi"/>
          <w:sz w:val="22"/>
          <w:szCs w:val="22"/>
        </w:rPr>
        <w:t xml:space="preserve"> the range of $10,001 to $100,000, which</w:t>
      </w:r>
      <w:r w:rsidR="008D1A2A">
        <w:rPr>
          <w:rFonts w:asciiTheme="minorHAnsi" w:hAnsiTheme="minorHAnsi" w:cstheme="minorHAnsi"/>
          <w:sz w:val="22"/>
          <w:szCs w:val="22"/>
        </w:rPr>
        <w:t xml:space="preserve"> </w:t>
      </w:r>
      <w:r w:rsidR="008D1A2A" w:rsidRPr="008D1A2A">
        <w:rPr>
          <w:rFonts w:asciiTheme="minorHAnsi" w:hAnsiTheme="minorHAnsi" w:cstheme="minorHAnsi"/>
          <w:sz w:val="22"/>
          <w:szCs w:val="22"/>
        </w:rPr>
        <w:t xml:space="preserve">is paid directly to </w:t>
      </w:r>
      <w:r w:rsidR="00D91278">
        <w:rPr>
          <w:rFonts w:asciiTheme="minorHAnsi" w:hAnsiTheme="minorHAnsi" w:cstheme="minorHAnsi"/>
          <w:sz w:val="22"/>
          <w:szCs w:val="22"/>
        </w:rPr>
        <w:t>up to three (3)</w:t>
      </w:r>
      <w:r w:rsidR="00D91278" w:rsidRPr="008D1A2A">
        <w:rPr>
          <w:rFonts w:asciiTheme="minorHAnsi" w:hAnsiTheme="minorHAnsi" w:cstheme="minorHAnsi"/>
          <w:sz w:val="22"/>
          <w:szCs w:val="22"/>
        </w:rPr>
        <w:t xml:space="preserve"> </w:t>
      </w:r>
      <w:r w:rsidR="004478F3">
        <w:rPr>
          <w:rFonts w:asciiTheme="minorHAnsi" w:hAnsiTheme="minorHAnsi" w:cstheme="minorHAnsi"/>
          <w:sz w:val="22"/>
          <w:szCs w:val="22"/>
        </w:rPr>
        <w:t>Service Providers</w:t>
      </w:r>
      <w:r w:rsidR="008D1A2A" w:rsidRPr="008D1A2A">
        <w:rPr>
          <w:rFonts w:asciiTheme="minorHAnsi" w:hAnsiTheme="minorHAnsi" w:cstheme="minorHAnsi"/>
          <w:sz w:val="22"/>
          <w:szCs w:val="22"/>
        </w:rPr>
        <w:t xml:space="preserve"> named in the Application. </w:t>
      </w:r>
      <w:r w:rsidR="003D3754" w:rsidRPr="003D3754">
        <w:rPr>
          <w:rFonts w:asciiTheme="minorHAnsi" w:hAnsiTheme="minorHAnsi" w:cstheme="minorHAnsi"/>
          <w:sz w:val="22"/>
          <w:szCs w:val="22"/>
        </w:rPr>
        <w:t>The Program is designed to support technologies in the mid-to-late</w:t>
      </w:r>
      <w:r w:rsidR="003D3754">
        <w:rPr>
          <w:rFonts w:asciiTheme="minorHAnsi" w:hAnsiTheme="minorHAnsi" w:cstheme="minorHAnsi"/>
          <w:sz w:val="22"/>
          <w:szCs w:val="22"/>
        </w:rPr>
        <w:t xml:space="preserve"> </w:t>
      </w:r>
      <w:r w:rsidR="003D3754" w:rsidRPr="003D3754">
        <w:rPr>
          <w:rFonts w:asciiTheme="minorHAnsi" w:hAnsiTheme="minorHAnsi" w:cstheme="minorHAnsi"/>
          <w:sz w:val="22"/>
          <w:szCs w:val="22"/>
        </w:rPr>
        <w:t>developmental stages but may include some early developmental stages</w:t>
      </w:r>
      <w:r w:rsidR="003D3754">
        <w:rPr>
          <w:rFonts w:asciiTheme="minorHAnsi" w:hAnsiTheme="minorHAnsi" w:cstheme="minorHAnsi"/>
          <w:sz w:val="22"/>
          <w:szCs w:val="22"/>
        </w:rPr>
        <w:t xml:space="preserve"> (See Technology Readiness Levels)</w:t>
      </w:r>
      <w:r w:rsidR="003D3754" w:rsidRPr="003D3754">
        <w:rPr>
          <w:rFonts w:asciiTheme="minorHAnsi" w:hAnsiTheme="minorHAnsi" w:cstheme="minorHAnsi"/>
          <w:sz w:val="22"/>
          <w:szCs w:val="22"/>
        </w:rPr>
        <w:t xml:space="preserve">. </w:t>
      </w:r>
    </w:p>
    <w:p w14:paraId="402679DE" w14:textId="77777777" w:rsidR="003D3754" w:rsidRPr="003D3754" w:rsidRDefault="002A636F" w:rsidP="003D3754">
      <w:pPr>
        <w:pStyle w:val="BODYGUTS"/>
        <w:spacing w:after="0" w:line="276" w:lineRule="auto"/>
        <w:rPr>
          <w:rFonts w:asciiTheme="minorHAnsi" w:hAnsiTheme="minorHAnsi" w:cstheme="minorHAnsi"/>
          <w:sz w:val="22"/>
          <w:szCs w:val="22"/>
        </w:rPr>
      </w:pPr>
      <w:r>
        <w:rPr>
          <w:rFonts w:asciiTheme="minorHAnsi" w:hAnsiTheme="minorHAnsi" w:cstheme="minorHAnsi"/>
          <w:sz w:val="22"/>
          <w:szCs w:val="22"/>
        </w:rPr>
        <w:t xml:space="preserve">The Voucher is intended to </w:t>
      </w:r>
      <w:r w:rsidR="003D3754" w:rsidRPr="003D3754">
        <w:rPr>
          <w:rFonts w:asciiTheme="minorHAnsi" w:hAnsiTheme="minorHAnsi" w:cstheme="minorHAnsi"/>
          <w:sz w:val="22"/>
          <w:szCs w:val="22"/>
        </w:rPr>
        <w:t xml:space="preserve">fund the </w:t>
      </w:r>
      <w:r w:rsidR="00D91278">
        <w:rPr>
          <w:rFonts w:asciiTheme="minorHAnsi" w:hAnsiTheme="minorHAnsi" w:cstheme="minorHAnsi"/>
          <w:sz w:val="22"/>
          <w:szCs w:val="22"/>
        </w:rPr>
        <w:t>Applicant</w:t>
      </w:r>
      <w:r w:rsidR="00D91278" w:rsidRPr="003D3754">
        <w:rPr>
          <w:rFonts w:asciiTheme="minorHAnsi" w:hAnsiTheme="minorHAnsi" w:cstheme="minorHAnsi"/>
          <w:sz w:val="22"/>
          <w:szCs w:val="22"/>
        </w:rPr>
        <w:t xml:space="preserve"> </w:t>
      </w:r>
      <w:r w:rsidR="003D3754" w:rsidRPr="003D3754">
        <w:rPr>
          <w:rFonts w:asciiTheme="minorHAnsi" w:hAnsiTheme="minorHAnsi" w:cstheme="minorHAnsi"/>
          <w:sz w:val="22"/>
          <w:szCs w:val="22"/>
        </w:rPr>
        <w:t xml:space="preserve">to work in collaboration with up to three (3) </w:t>
      </w:r>
      <w:r w:rsidR="004670D4">
        <w:rPr>
          <w:rFonts w:asciiTheme="minorHAnsi" w:hAnsiTheme="minorHAnsi" w:cstheme="minorHAnsi"/>
          <w:sz w:val="22"/>
          <w:szCs w:val="22"/>
        </w:rPr>
        <w:t>Service Provider</w:t>
      </w:r>
      <w:r w:rsidR="003D3754" w:rsidRPr="003D3754">
        <w:rPr>
          <w:rFonts w:asciiTheme="minorHAnsi" w:hAnsiTheme="minorHAnsi" w:cstheme="minorHAnsi"/>
          <w:sz w:val="22"/>
          <w:szCs w:val="22"/>
        </w:rPr>
        <w:t>s to advance the</w:t>
      </w:r>
      <w:r>
        <w:rPr>
          <w:rFonts w:asciiTheme="minorHAnsi" w:hAnsiTheme="minorHAnsi" w:cstheme="minorHAnsi"/>
          <w:sz w:val="22"/>
          <w:szCs w:val="22"/>
        </w:rPr>
        <w:t xml:space="preserve"> </w:t>
      </w:r>
      <w:r w:rsidR="003D3754" w:rsidRPr="003D3754">
        <w:rPr>
          <w:rFonts w:asciiTheme="minorHAnsi" w:hAnsiTheme="minorHAnsi" w:cstheme="minorHAnsi"/>
          <w:sz w:val="22"/>
          <w:szCs w:val="22"/>
        </w:rPr>
        <w:t>technology closer to commercialization. Activities may include:</w:t>
      </w:r>
    </w:p>
    <w:p w14:paraId="1F1E1CC8" w14:textId="77777777" w:rsidR="003D3754" w:rsidRPr="003D3754" w:rsidRDefault="003D3754" w:rsidP="006E3B2D">
      <w:pPr>
        <w:pStyle w:val="BODYGUTS"/>
        <w:spacing w:after="0" w:line="276" w:lineRule="auto"/>
        <w:ind w:left="720"/>
        <w:rPr>
          <w:rFonts w:asciiTheme="minorHAnsi" w:hAnsiTheme="minorHAnsi" w:cstheme="minorHAnsi"/>
          <w:sz w:val="22"/>
          <w:szCs w:val="22"/>
        </w:rPr>
      </w:pPr>
      <w:r w:rsidRPr="003D3754">
        <w:rPr>
          <w:rFonts w:asciiTheme="minorHAnsi" w:hAnsiTheme="minorHAnsi" w:cstheme="minorHAnsi"/>
          <w:sz w:val="22"/>
          <w:szCs w:val="22"/>
        </w:rPr>
        <w:t>(a) New product research and development;</w:t>
      </w:r>
    </w:p>
    <w:p w14:paraId="6142E40B" w14:textId="77777777" w:rsidR="003D3754" w:rsidRPr="003D3754" w:rsidRDefault="003D3754" w:rsidP="006E3B2D">
      <w:pPr>
        <w:pStyle w:val="BODYGUTS"/>
        <w:spacing w:after="0" w:line="276" w:lineRule="auto"/>
        <w:ind w:left="720"/>
        <w:rPr>
          <w:rFonts w:asciiTheme="minorHAnsi" w:hAnsiTheme="minorHAnsi" w:cstheme="minorHAnsi"/>
          <w:sz w:val="22"/>
          <w:szCs w:val="22"/>
        </w:rPr>
      </w:pPr>
      <w:r w:rsidRPr="003D3754">
        <w:rPr>
          <w:rFonts w:asciiTheme="minorHAnsi" w:hAnsiTheme="minorHAnsi" w:cstheme="minorHAnsi"/>
          <w:sz w:val="22"/>
          <w:szCs w:val="22"/>
        </w:rPr>
        <w:t>(b) Leading-edge design, engineering and prototype development;</w:t>
      </w:r>
    </w:p>
    <w:p w14:paraId="5E336D76" w14:textId="77777777" w:rsidR="003D3754" w:rsidRPr="003D3754" w:rsidRDefault="003D3754" w:rsidP="006E3B2D">
      <w:pPr>
        <w:pStyle w:val="BODYGUTS"/>
        <w:spacing w:after="0" w:line="276" w:lineRule="auto"/>
        <w:ind w:left="720"/>
        <w:rPr>
          <w:rFonts w:asciiTheme="minorHAnsi" w:hAnsiTheme="minorHAnsi" w:cstheme="minorHAnsi"/>
          <w:sz w:val="22"/>
          <w:szCs w:val="22"/>
        </w:rPr>
      </w:pPr>
      <w:r w:rsidRPr="003D3754">
        <w:rPr>
          <w:rFonts w:asciiTheme="minorHAnsi" w:hAnsiTheme="minorHAnsi" w:cstheme="minorHAnsi"/>
          <w:sz w:val="22"/>
          <w:szCs w:val="22"/>
        </w:rPr>
        <w:lastRenderedPageBreak/>
        <w:t>(c) Advanced product testing and refinement;</w:t>
      </w:r>
    </w:p>
    <w:p w14:paraId="75FB1E2E" w14:textId="77777777" w:rsidR="003D3754" w:rsidRPr="003D3754" w:rsidRDefault="003D3754" w:rsidP="006E3B2D">
      <w:pPr>
        <w:pStyle w:val="BODYGUTS"/>
        <w:spacing w:after="0" w:line="276" w:lineRule="auto"/>
        <w:ind w:left="720"/>
        <w:rPr>
          <w:rFonts w:asciiTheme="minorHAnsi" w:hAnsiTheme="minorHAnsi" w:cstheme="minorHAnsi"/>
          <w:sz w:val="22"/>
          <w:szCs w:val="22"/>
        </w:rPr>
      </w:pPr>
      <w:r w:rsidRPr="003D3754">
        <w:rPr>
          <w:rFonts w:asciiTheme="minorHAnsi" w:hAnsiTheme="minorHAnsi" w:cstheme="minorHAnsi"/>
          <w:sz w:val="22"/>
          <w:szCs w:val="22"/>
        </w:rPr>
        <w:t>(d) Patent development;</w:t>
      </w:r>
      <w:r w:rsidR="00C641D3">
        <w:rPr>
          <w:rFonts w:asciiTheme="minorHAnsi" w:hAnsiTheme="minorHAnsi" w:cstheme="minorHAnsi"/>
          <w:sz w:val="22"/>
          <w:szCs w:val="22"/>
        </w:rPr>
        <w:t xml:space="preserve"> (not including patent maintenance fees)</w:t>
      </w:r>
    </w:p>
    <w:p w14:paraId="3DC1D481" w14:textId="77777777" w:rsidR="003D3754" w:rsidRPr="003D3754" w:rsidRDefault="003D3754" w:rsidP="006E3B2D">
      <w:pPr>
        <w:pStyle w:val="BODYGUTS"/>
        <w:spacing w:after="0" w:line="276" w:lineRule="auto"/>
        <w:ind w:left="720"/>
        <w:rPr>
          <w:rFonts w:asciiTheme="minorHAnsi" w:hAnsiTheme="minorHAnsi" w:cstheme="minorHAnsi"/>
          <w:sz w:val="22"/>
          <w:szCs w:val="22"/>
        </w:rPr>
      </w:pPr>
      <w:r w:rsidRPr="003D3754">
        <w:rPr>
          <w:rFonts w:asciiTheme="minorHAnsi" w:hAnsiTheme="minorHAnsi" w:cstheme="minorHAnsi"/>
          <w:sz w:val="22"/>
          <w:szCs w:val="22"/>
        </w:rPr>
        <w:t>(e) Advanced market assessment</w:t>
      </w:r>
      <w:r w:rsidR="002A636F">
        <w:rPr>
          <w:rFonts w:asciiTheme="minorHAnsi" w:hAnsiTheme="minorHAnsi" w:cstheme="minorHAnsi"/>
          <w:sz w:val="22"/>
          <w:szCs w:val="22"/>
        </w:rPr>
        <w:t xml:space="preserve"> or segmentation analysis</w:t>
      </w:r>
      <w:r w:rsidRPr="003D3754">
        <w:rPr>
          <w:rFonts w:asciiTheme="minorHAnsi" w:hAnsiTheme="minorHAnsi" w:cstheme="minorHAnsi"/>
          <w:sz w:val="22"/>
          <w:szCs w:val="22"/>
        </w:rPr>
        <w:t>;</w:t>
      </w:r>
    </w:p>
    <w:p w14:paraId="50023433" w14:textId="77777777" w:rsidR="003D3754" w:rsidRPr="003D3754" w:rsidRDefault="003D3754" w:rsidP="006E3B2D">
      <w:pPr>
        <w:pStyle w:val="BODYGUTS"/>
        <w:spacing w:after="0" w:line="276" w:lineRule="auto"/>
        <w:ind w:left="720"/>
        <w:rPr>
          <w:rFonts w:asciiTheme="minorHAnsi" w:hAnsiTheme="minorHAnsi" w:cstheme="minorHAnsi"/>
          <w:sz w:val="22"/>
          <w:szCs w:val="22"/>
        </w:rPr>
      </w:pPr>
      <w:r w:rsidRPr="003D3754">
        <w:rPr>
          <w:rFonts w:asciiTheme="minorHAnsi" w:hAnsiTheme="minorHAnsi" w:cstheme="minorHAnsi"/>
          <w:sz w:val="22"/>
          <w:szCs w:val="22"/>
        </w:rPr>
        <w:t>(f) Advanced business and/or marketing strategies; and/or</w:t>
      </w:r>
    </w:p>
    <w:p w14:paraId="7F997279" w14:textId="77777777" w:rsidR="004C0232" w:rsidRDefault="003D3754" w:rsidP="006E3B2D">
      <w:pPr>
        <w:pStyle w:val="BODYGUTS"/>
        <w:spacing w:after="0" w:line="276" w:lineRule="auto"/>
        <w:ind w:left="720"/>
        <w:rPr>
          <w:rFonts w:asciiTheme="minorHAnsi" w:hAnsiTheme="minorHAnsi" w:cstheme="minorHAnsi"/>
          <w:sz w:val="22"/>
          <w:szCs w:val="22"/>
        </w:rPr>
      </w:pPr>
      <w:r w:rsidRPr="003D3754">
        <w:rPr>
          <w:rFonts w:asciiTheme="minorHAnsi" w:hAnsiTheme="minorHAnsi" w:cstheme="minorHAnsi"/>
          <w:sz w:val="22"/>
          <w:szCs w:val="22"/>
        </w:rPr>
        <w:t>(g) Other technology development activities may be considered on a case by case basis.</w:t>
      </w:r>
      <w:r w:rsidR="0099514E">
        <w:rPr>
          <w:rFonts w:asciiTheme="minorHAnsi" w:hAnsiTheme="minorHAnsi" w:cstheme="minorHAnsi"/>
          <w:sz w:val="22"/>
          <w:szCs w:val="22"/>
        </w:rPr>
        <w:t xml:space="preserve"> </w:t>
      </w:r>
      <w:r w:rsidR="00D4446A" w:rsidRPr="007B4562">
        <w:rPr>
          <w:rFonts w:asciiTheme="minorHAnsi" w:hAnsiTheme="minorHAnsi" w:cstheme="minorHAnsi"/>
          <w:sz w:val="22"/>
          <w:szCs w:val="22"/>
        </w:rPr>
        <w:t xml:space="preserve"> </w:t>
      </w:r>
    </w:p>
    <w:p w14:paraId="3CC98604" w14:textId="77777777" w:rsidR="00F11EC9" w:rsidRPr="007B4562" w:rsidRDefault="00F11EC9" w:rsidP="00706EB0">
      <w:pPr>
        <w:pStyle w:val="BODYGUTS"/>
        <w:spacing w:after="0" w:line="276" w:lineRule="auto"/>
        <w:rPr>
          <w:rFonts w:asciiTheme="minorHAnsi" w:hAnsiTheme="minorHAnsi" w:cstheme="minorHAnsi"/>
          <w:sz w:val="22"/>
          <w:szCs w:val="22"/>
        </w:rPr>
      </w:pPr>
      <w:bookmarkStart w:id="1" w:name="_Hlk502921544"/>
    </w:p>
    <w:p w14:paraId="1A271D40" w14:textId="77777777" w:rsidR="00D4446A" w:rsidRPr="007B4562" w:rsidRDefault="002A636F" w:rsidP="00171F17">
      <w:pPr>
        <w:pBdr>
          <w:top w:val="single" w:sz="4" w:space="1" w:color="auto"/>
          <w:bottom w:val="single" w:sz="4" w:space="1" w:color="auto"/>
        </w:pBdr>
        <w:spacing w:before="240" w:line="276" w:lineRule="auto"/>
        <w:rPr>
          <w:rFonts w:cstheme="minorHAnsi"/>
        </w:rPr>
      </w:pPr>
      <w:r>
        <w:rPr>
          <w:rFonts w:cstheme="minorHAnsi"/>
          <w:i/>
          <w:iCs/>
          <w:color w:val="00ABD8"/>
          <w:sz w:val="24"/>
          <w:szCs w:val="24"/>
        </w:rPr>
        <w:t xml:space="preserve"> Vouchers are </w:t>
      </w:r>
      <w:r w:rsidR="009F1C34">
        <w:rPr>
          <w:rFonts w:cstheme="minorHAnsi"/>
          <w:i/>
          <w:iCs/>
          <w:color w:val="00ABD8"/>
          <w:sz w:val="24"/>
          <w:szCs w:val="24"/>
        </w:rPr>
        <w:t xml:space="preserve">intended for technology and knowledge-based </w:t>
      </w:r>
      <w:r>
        <w:rPr>
          <w:rFonts w:cstheme="minorHAnsi"/>
          <w:i/>
          <w:iCs/>
          <w:color w:val="00ABD8"/>
          <w:sz w:val="24"/>
          <w:szCs w:val="24"/>
        </w:rPr>
        <w:t xml:space="preserve">firms that have a reasonable </w:t>
      </w:r>
      <w:r w:rsidR="009F1C34">
        <w:rPr>
          <w:rFonts w:cstheme="minorHAnsi"/>
          <w:i/>
          <w:iCs/>
          <w:color w:val="00ABD8"/>
          <w:sz w:val="24"/>
          <w:szCs w:val="24"/>
        </w:rPr>
        <w:t>expectation</w:t>
      </w:r>
      <w:r>
        <w:rPr>
          <w:rFonts w:cstheme="minorHAnsi"/>
          <w:i/>
          <w:iCs/>
          <w:color w:val="00ABD8"/>
          <w:sz w:val="24"/>
          <w:szCs w:val="24"/>
        </w:rPr>
        <w:t xml:space="preserve"> of </w:t>
      </w:r>
      <w:r w:rsidR="009F1C34">
        <w:rPr>
          <w:rFonts w:cstheme="minorHAnsi"/>
          <w:i/>
          <w:iCs/>
          <w:color w:val="00ABD8"/>
          <w:sz w:val="24"/>
          <w:szCs w:val="24"/>
        </w:rPr>
        <w:t>growth, and exports to generate increased revenue and follow-on investment</w:t>
      </w:r>
      <w:r w:rsidR="00890FEC">
        <w:rPr>
          <w:rFonts w:cstheme="minorHAnsi"/>
          <w:i/>
          <w:iCs/>
          <w:color w:val="00ABD8"/>
          <w:sz w:val="24"/>
          <w:szCs w:val="24"/>
          <w:lang w:val="en-US"/>
        </w:rPr>
        <w:t>.</w:t>
      </w:r>
    </w:p>
    <w:bookmarkEnd w:id="1"/>
    <w:p w14:paraId="6999D2E6" w14:textId="77777777" w:rsidR="00D4446A" w:rsidRDefault="00D4446A" w:rsidP="00706EB0">
      <w:pPr>
        <w:spacing w:before="240" w:line="276" w:lineRule="auto"/>
        <w:rPr>
          <w:rFonts w:cstheme="minorHAnsi"/>
          <w:b/>
          <w:color w:val="00B188"/>
          <w:sz w:val="32"/>
          <w:szCs w:val="32"/>
        </w:rPr>
      </w:pPr>
      <w:r w:rsidRPr="007B4562">
        <w:rPr>
          <w:rFonts w:cstheme="minorHAnsi"/>
          <w:b/>
          <w:color w:val="00B188"/>
          <w:sz w:val="32"/>
          <w:szCs w:val="32"/>
        </w:rPr>
        <w:t xml:space="preserve">HOW THE PROGRAM WORKS </w:t>
      </w:r>
    </w:p>
    <w:p w14:paraId="4D3CB9AA" w14:textId="77777777" w:rsidR="00966816" w:rsidRPr="007D7442" w:rsidRDefault="00966816" w:rsidP="00966816">
      <w:pPr>
        <w:pStyle w:val="BODYGUTS"/>
        <w:rPr>
          <w:rFonts w:asciiTheme="minorHAnsi" w:hAnsiTheme="minorHAnsi" w:cstheme="minorHAnsi"/>
          <w:sz w:val="22"/>
          <w:szCs w:val="22"/>
        </w:rPr>
      </w:pPr>
      <w:r>
        <w:rPr>
          <w:rFonts w:asciiTheme="minorHAnsi" w:hAnsiTheme="minorHAnsi" w:cstheme="minorHAnsi"/>
          <w:sz w:val="22"/>
          <w:szCs w:val="22"/>
        </w:rPr>
        <w:t>An Applicant may apply at any time, as this Program has continuous intake</w:t>
      </w:r>
      <w:r w:rsidR="0069581F">
        <w:rPr>
          <w:rFonts w:asciiTheme="minorHAnsi" w:hAnsiTheme="minorHAnsi" w:cstheme="minorHAnsi"/>
          <w:sz w:val="22"/>
          <w:szCs w:val="22"/>
        </w:rPr>
        <w:t>. A</w:t>
      </w:r>
      <w:r w:rsidR="00A00E6E">
        <w:rPr>
          <w:rFonts w:asciiTheme="minorHAnsi" w:hAnsiTheme="minorHAnsi" w:cstheme="minorHAnsi"/>
          <w:sz w:val="22"/>
          <w:szCs w:val="22"/>
        </w:rPr>
        <w:t xml:space="preserve">pplications may be accessed through our </w:t>
      </w:r>
      <w:hyperlink r:id="rId9" w:history="1">
        <w:r w:rsidR="00A00E6E" w:rsidRPr="00231C54">
          <w:rPr>
            <w:rStyle w:val="Hyperlink"/>
            <w:rFonts w:asciiTheme="minorHAnsi" w:hAnsiTheme="minorHAnsi" w:cstheme="minorHAnsi"/>
            <w:sz w:val="22"/>
            <w:szCs w:val="22"/>
          </w:rPr>
          <w:t>Applicant Portal</w:t>
        </w:r>
      </w:hyperlink>
      <w:r w:rsidR="0069581F">
        <w:rPr>
          <w:rFonts w:asciiTheme="minorHAnsi" w:hAnsiTheme="minorHAnsi" w:cstheme="minorHAnsi"/>
          <w:sz w:val="22"/>
          <w:szCs w:val="22"/>
        </w:rPr>
        <w:t xml:space="preserve"> and Applicants can expect to receive the result</w:t>
      </w:r>
      <w:r w:rsidR="00D65FA3">
        <w:rPr>
          <w:rFonts w:asciiTheme="minorHAnsi" w:hAnsiTheme="minorHAnsi" w:cstheme="minorHAnsi"/>
          <w:sz w:val="22"/>
          <w:szCs w:val="22"/>
        </w:rPr>
        <w:t>s</w:t>
      </w:r>
      <w:r w:rsidR="0069581F">
        <w:rPr>
          <w:rFonts w:asciiTheme="minorHAnsi" w:hAnsiTheme="minorHAnsi" w:cstheme="minorHAnsi"/>
          <w:sz w:val="22"/>
          <w:szCs w:val="22"/>
        </w:rPr>
        <w:t xml:space="preserve"> within seven weeks</w:t>
      </w:r>
      <w:r w:rsidR="00EA4B79">
        <w:rPr>
          <w:rFonts w:asciiTheme="minorHAnsi" w:hAnsiTheme="minorHAnsi" w:cstheme="minorHAnsi"/>
          <w:sz w:val="22"/>
          <w:szCs w:val="22"/>
        </w:rPr>
        <w:t xml:space="preserve"> after a complete Application is received</w:t>
      </w:r>
      <w:r w:rsidR="0069581F">
        <w:rPr>
          <w:rFonts w:asciiTheme="minorHAnsi" w:hAnsiTheme="minorHAnsi" w:cstheme="minorHAnsi"/>
          <w:sz w:val="22"/>
          <w:szCs w:val="22"/>
        </w:rPr>
        <w:t>.</w:t>
      </w:r>
      <w:r>
        <w:rPr>
          <w:rFonts w:asciiTheme="minorHAnsi" w:hAnsiTheme="minorHAnsi" w:cstheme="minorHAnsi"/>
          <w:sz w:val="22"/>
          <w:szCs w:val="22"/>
        </w:rPr>
        <w:t xml:space="preserve"> The support of a </w:t>
      </w:r>
      <w:hyperlink r:id="rId10" w:history="1">
        <w:r w:rsidRPr="00451255">
          <w:rPr>
            <w:rStyle w:val="Hyperlink"/>
            <w:rFonts w:asciiTheme="minorHAnsi" w:hAnsiTheme="minorHAnsi" w:cstheme="minorHAnsi"/>
            <w:sz w:val="22"/>
            <w:szCs w:val="22"/>
          </w:rPr>
          <w:t>Technology Development Advisor</w:t>
        </w:r>
      </w:hyperlink>
      <w:r>
        <w:rPr>
          <w:rFonts w:asciiTheme="minorHAnsi" w:hAnsiTheme="minorHAnsi" w:cstheme="minorHAnsi"/>
          <w:sz w:val="22"/>
          <w:szCs w:val="22"/>
        </w:rPr>
        <w:t xml:space="preserve"> </w:t>
      </w:r>
      <w:r w:rsidR="009061CE">
        <w:rPr>
          <w:rFonts w:asciiTheme="minorHAnsi" w:hAnsiTheme="minorHAnsi" w:cstheme="minorHAnsi"/>
          <w:sz w:val="22"/>
          <w:szCs w:val="22"/>
        </w:rPr>
        <w:t xml:space="preserve">(TDA) </w:t>
      </w:r>
      <w:r>
        <w:rPr>
          <w:rFonts w:asciiTheme="minorHAnsi" w:hAnsiTheme="minorHAnsi" w:cstheme="minorHAnsi"/>
          <w:sz w:val="22"/>
          <w:szCs w:val="22"/>
        </w:rPr>
        <w:t>is strongly recommended</w:t>
      </w:r>
      <w:r w:rsidR="00A00E6E">
        <w:rPr>
          <w:rFonts w:asciiTheme="minorHAnsi" w:hAnsiTheme="minorHAnsi" w:cstheme="minorHAnsi"/>
          <w:sz w:val="22"/>
          <w:szCs w:val="22"/>
        </w:rPr>
        <w:t>.</w:t>
      </w:r>
      <w:r>
        <w:rPr>
          <w:rFonts w:asciiTheme="minorHAnsi" w:hAnsiTheme="minorHAnsi" w:cstheme="minorHAnsi"/>
          <w:sz w:val="22"/>
          <w:szCs w:val="22"/>
        </w:rPr>
        <w:t xml:space="preserve"> </w:t>
      </w:r>
    </w:p>
    <w:p w14:paraId="2DAB8F1E" w14:textId="77777777" w:rsidR="001B61FF" w:rsidRPr="007B4562" w:rsidRDefault="001B61FF" w:rsidP="00706EB0">
      <w:pPr>
        <w:pStyle w:val="2SUBTITLE-GREENBOLDGUTS"/>
        <w:rPr>
          <w:rFonts w:asciiTheme="minorHAnsi" w:hAnsiTheme="minorHAnsi" w:cstheme="minorHAnsi"/>
          <w:sz w:val="28"/>
          <w:szCs w:val="28"/>
        </w:rPr>
      </w:pPr>
      <w:r w:rsidRPr="007B4562">
        <w:rPr>
          <w:rFonts w:asciiTheme="minorHAnsi" w:hAnsiTheme="minorHAnsi" w:cstheme="minorHAnsi"/>
          <w:sz w:val="28"/>
          <w:szCs w:val="28"/>
        </w:rPr>
        <w:t xml:space="preserve">Eligibility </w:t>
      </w:r>
    </w:p>
    <w:p w14:paraId="299E3C01" w14:textId="77777777" w:rsidR="001B61FF" w:rsidRPr="007B4562" w:rsidRDefault="009A073F" w:rsidP="004D13E6">
      <w:pPr>
        <w:pStyle w:val="BODYGUTS"/>
        <w:spacing w:before="144" w:line="276" w:lineRule="auto"/>
        <w:rPr>
          <w:rFonts w:asciiTheme="minorHAnsi" w:hAnsiTheme="minorHAnsi" w:cstheme="minorHAnsi"/>
          <w:sz w:val="22"/>
          <w:szCs w:val="22"/>
        </w:rPr>
      </w:pPr>
      <w:r w:rsidRPr="007B4562">
        <w:rPr>
          <w:rFonts w:asciiTheme="minorHAnsi" w:hAnsiTheme="minorHAnsi" w:cstheme="minorHAnsi"/>
          <w:b/>
          <w:sz w:val="16"/>
          <w:szCs w:val="16"/>
        </w:rPr>
        <w:t xml:space="preserve"> </w:t>
      </w:r>
      <w:r w:rsidR="001B61FF" w:rsidRPr="007B4562">
        <w:rPr>
          <w:rFonts w:asciiTheme="minorHAnsi" w:hAnsiTheme="minorHAnsi" w:cstheme="minorHAnsi"/>
          <w:b/>
          <w:sz w:val="16"/>
          <w:szCs w:val="16"/>
        </w:rPr>
        <w:br/>
      </w:r>
      <w:bookmarkStart w:id="2" w:name="_Hlk502921693"/>
      <w:r w:rsidR="001B61FF" w:rsidRPr="007B4562">
        <w:rPr>
          <w:rFonts w:asciiTheme="minorHAnsi" w:hAnsiTheme="minorHAnsi" w:cstheme="minorHAnsi"/>
          <w:b/>
          <w:sz w:val="22"/>
          <w:szCs w:val="22"/>
        </w:rPr>
        <w:t>(a) Applicant Eligibility</w:t>
      </w:r>
      <w:r w:rsidR="001B61FF" w:rsidRPr="007B4562">
        <w:rPr>
          <w:rFonts w:asciiTheme="minorHAnsi" w:hAnsiTheme="minorHAnsi" w:cstheme="minorHAnsi"/>
          <w:sz w:val="22"/>
          <w:szCs w:val="22"/>
        </w:rPr>
        <w:t xml:space="preserve"> </w:t>
      </w:r>
      <w:r w:rsidR="001B61FF" w:rsidRPr="003E7765">
        <w:rPr>
          <w:rFonts w:asciiTheme="minorHAnsi" w:hAnsiTheme="minorHAnsi" w:cstheme="minorHAnsi"/>
          <w:b/>
          <w:sz w:val="22"/>
          <w:szCs w:val="22"/>
        </w:rPr>
        <w:t>Criteria</w:t>
      </w:r>
      <w:r w:rsidR="001B61FF" w:rsidRPr="007B4562">
        <w:rPr>
          <w:rFonts w:asciiTheme="minorHAnsi" w:hAnsiTheme="minorHAnsi" w:cstheme="minorHAnsi"/>
          <w:b/>
          <w:bCs/>
          <w:sz w:val="22"/>
          <w:szCs w:val="22"/>
        </w:rPr>
        <w:t xml:space="preserve"> </w:t>
      </w:r>
      <w:r w:rsidR="001B61FF" w:rsidRPr="007B4562">
        <w:rPr>
          <w:rFonts w:asciiTheme="minorHAnsi" w:hAnsiTheme="minorHAnsi" w:cstheme="minorHAnsi"/>
          <w:sz w:val="22"/>
          <w:szCs w:val="22"/>
        </w:rPr>
        <w:t>- To qualify as an Applicant, an SME is required to satisfy the following criteria:</w:t>
      </w:r>
    </w:p>
    <w:p w14:paraId="3670BE7E" w14:textId="77777777" w:rsidR="001B61FF" w:rsidRPr="007B4562" w:rsidRDefault="00F11EC9" w:rsidP="00706EB0">
      <w:pPr>
        <w:pStyle w:val="2BULLETSGUTS"/>
        <w:numPr>
          <w:ilvl w:val="0"/>
          <w:numId w:val="6"/>
        </w:num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be a </w:t>
      </w:r>
      <w:r w:rsidR="001B61FF" w:rsidRPr="007B4562">
        <w:rPr>
          <w:rFonts w:asciiTheme="minorHAnsi" w:hAnsiTheme="minorHAnsi" w:cstheme="minorHAnsi"/>
          <w:sz w:val="22"/>
          <w:szCs w:val="22"/>
        </w:rPr>
        <w:t>for-profit SME;</w:t>
      </w:r>
    </w:p>
    <w:p w14:paraId="1E48B03B" w14:textId="77777777" w:rsidR="00654564" w:rsidRPr="00A540AF" w:rsidRDefault="00654564" w:rsidP="00654564">
      <w:pPr>
        <w:pStyle w:val="2BULLETSGUTS"/>
        <w:numPr>
          <w:ilvl w:val="0"/>
          <w:numId w:val="6"/>
        </w:numPr>
        <w:spacing w:line="276" w:lineRule="auto"/>
        <w:ind w:left="360"/>
        <w:rPr>
          <w:rFonts w:asciiTheme="minorHAnsi" w:hAnsiTheme="minorHAnsi" w:cstheme="minorHAnsi"/>
          <w:sz w:val="22"/>
          <w:szCs w:val="22"/>
        </w:rPr>
      </w:pPr>
      <w:r w:rsidRPr="00A540AF">
        <w:rPr>
          <w:rFonts w:asciiTheme="minorHAnsi" w:hAnsiTheme="minorHAnsi" w:cstheme="minorHAnsi"/>
          <w:sz w:val="22"/>
          <w:szCs w:val="22"/>
        </w:rPr>
        <w:t xml:space="preserve">demonstrate the relationship between the Applicant and </w:t>
      </w:r>
      <w:r w:rsidR="00934FA4">
        <w:rPr>
          <w:rFonts w:asciiTheme="minorHAnsi" w:hAnsiTheme="minorHAnsi" w:cstheme="minorHAnsi"/>
          <w:sz w:val="22"/>
          <w:szCs w:val="22"/>
        </w:rPr>
        <w:t>Service Provider</w:t>
      </w:r>
      <w:r w:rsidRPr="00A540AF">
        <w:rPr>
          <w:rFonts w:asciiTheme="minorHAnsi" w:hAnsiTheme="minorHAnsi" w:cstheme="minorHAnsi"/>
          <w:sz w:val="22"/>
          <w:szCs w:val="22"/>
        </w:rPr>
        <w:t xml:space="preserve"> does not create a conflict of interest;</w:t>
      </w:r>
    </w:p>
    <w:p w14:paraId="659D93B5" w14:textId="77777777" w:rsidR="001B61FF" w:rsidRPr="007B4562" w:rsidRDefault="00F11EC9" w:rsidP="00706EB0">
      <w:pPr>
        <w:pStyle w:val="2BULLETSGUTS"/>
        <w:numPr>
          <w:ilvl w:val="0"/>
          <w:numId w:val="6"/>
        </w:numPr>
        <w:spacing w:line="276" w:lineRule="auto"/>
        <w:ind w:left="360"/>
        <w:rPr>
          <w:rFonts w:asciiTheme="minorHAnsi" w:hAnsiTheme="minorHAnsi" w:cstheme="minorHAnsi"/>
          <w:sz w:val="22"/>
          <w:szCs w:val="22"/>
        </w:rPr>
      </w:pPr>
      <w:r>
        <w:rPr>
          <w:rFonts w:asciiTheme="minorHAnsi" w:hAnsiTheme="minorHAnsi" w:cstheme="minorHAnsi"/>
          <w:sz w:val="22"/>
          <w:szCs w:val="22"/>
        </w:rPr>
        <w:t>have</w:t>
      </w:r>
      <w:r w:rsidR="001B61FF" w:rsidRPr="007B4562">
        <w:rPr>
          <w:rFonts w:asciiTheme="minorHAnsi" w:hAnsiTheme="minorHAnsi" w:cstheme="minorHAnsi"/>
          <w:sz w:val="22"/>
          <w:szCs w:val="22"/>
        </w:rPr>
        <w:t xml:space="preserve"> a physical presence in Alberta;</w:t>
      </w:r>
    </w:p>
    <w:p w14:paraId="69388382" w14:textId="77777777" w:rsidR="00654564" w:rsidRPr="00A540AF" w:rsidRDefault="00654564" w:rsidP="00654564">
      <w:pPr>
        <w:pStyle w:val="2BULLETSGUTS"/>
        <w:numPr>
          <w:ilvl w:val="0"/>
          <w:numId w:val="6"/>
        </w:numPr>
        <w:spacing w:line="276" w:lineRule="auto"/>
        <w:ind w:left="360"/>
        <w:rPr>
          <w:rFonts w:asciiTheme="minorHAnsi" w:hAnsiTheme="minorHAnsi" w:cstheme="minorHAnsi"/>
          <w:sz w:val="22"/>
          <w:szCs w:val="22"/>
        </w:rPr>
      </w:pPr>
      <w:r w:rsidRPr="00A540AF">
        <w:rPr>
          <w:rFonts w:asciiTheme="minorHAnsi" w:hAnsiTheme="minorHAnsi" w:cstheme="minorHAnsi"/>
          <w:sz w:val="22"/>
          <w:szCs w:val="22"/>
        </w:rPr>
        <w:t>meet the following definition of an SME: a company with fewer than 500 Full Time employees, and less than $50,000,000 annual gross revenue;</w:t>
      </w:r>
    </w:p>
    <w:p w14:paraId="3819FCA0" w14:textId="77777777" w:rsidR="001B61FF" w:rsidRPr="007B4562" w:rsidRDefault="00F11EC9" w:rsidP="00706EB0">
      <w:pPr>
        <w:pStyle w:val="2BULLETSGUTS"/>
        <w:numPr>
          <w:ilvl w:val="0"/>
          <w:numId w:val="6"/>
        </w:numPr>
        <w:spacing w:line="276" w:lineRule="auto"/>
        <w:ind w:left="360"/>
        <w:rPr>
          <w:rFonts w:asciiTheme="minorHAnsi" w:hAnsiTheme="minorHAnsi" w:cstheme="minorHAnsi"/>
          <w:sz w:val="22"/>
          <w:szCs w:val="22"/>
        </w:rPr>
      </w:pPr>
      <w:r>
        <w:rPr>
          <w:rFonts w:asciiTheme="minorHAnsi" w:hAnsiTheme="minorHAnsi" w:cstheme="minorHAnsi"/>
          <w:sz w:val="22"/>
          <w:szCs w:val="22"/>
        </w:rPr>
        <w:t>be</w:t>
      </w:r>
      <w:r w:rsidR="001B61FF" w:rsidRPr="007B4562">
        <w:rPr>
          <w:rFonts w:asciiTheme="minorHAnsi" w:hAnsiTheme="minorHAnsi" w:cstheme="minorHAnsi"/>
          <w:sz w:val="22"/>
          <w:szCs w:val="22"/>
        </w:rPr>
        <w:t xml:space="preserve"> a legal entity: </w:t>
      </w:r>
    </w:p>
    <w:p w14:paraId="57FD5D44" w14:textId="77777777" w:rsidR="001B61FF" w:rsidRPr="007B4562" w:rsidRDefault="001B61FF" w:rsidP="00706EB0">
      <w:pPr>
        <w:pStyle w:val="1BULLETSGUTS"/>
        <w:numPr>
          <w:ilvl w:val="0"/>
          <w:numId w:val="7"/>
        </w:numPr>
        <w:spacing w:line="276" w:lineRule="auto"/>
        <w:rPr>
          <w:rFonts w:asciiTheme="minorHAnsi" w:hAnsiTheme="minorHAnsi" w:cstheme="minorHAnsi"/>
          <w:sz w:val="22"/>
          <w:szCs w:val="22"/>
        </w:rPr>
      </w:pPr>
      <w:r w:rsidRPr="007B4562">
        <w:rPr>
          <w:rFonts w:asciiTheme="minorHAnsi" w:hAnsiTheme="minorHAnsi" w:cstheme="minorHAnsi"/>
          <w:sz w:val="22"/>
          <w:szCs w:val="22"/>
        </w:rPr>
        <w:t>incorporated in Alberta; or</w:t>
      </w:r>
    </w:p>
    <w:p w14:paraId="2DEFDD0F" w14:textId="77777777" w:rsidR="001B61FF" w:rsidRPr="007B4562" w:rsidRDefault="001B61FF" w:rsidP="00706EB0">
      <w:pPr>
        <w:pStyle w:val="1BULLETSGUTS"/>
        <w:numPr>
          <w:ilvl w:val="0"/>
          <w:numId w:val="7"/>
        </w:numPr>
        <w:spacing w:line="276" w:lineRule="auto"/>
        <w:rPr>
          <w:rFonts w:asciiTheme="minorHAnsi" w:hAnsiTheme="minorHAnsi" w:cstheme="minorHAnsi"/>
          <w:sz w:val="22"/>
          <w:szCs w:val="22"/>
        </w:rPr>
      </w:pPr>
      <w:r w:rsidRPr="007B4562">
        <w:rPr>
          <w:rFonts w:asciiTheme="minorHAnsi" w:hAnsiTheme="minorHAnsi" w:cstheme="minorHAnsi"/>
          <w:sz w:val="22"/>
          <w:szCs w:val="22"/>
        </w:rPr>
        <w:t>incorporated federally or in another jurisdiction AND extra-provincially registered in Alberta; or</w:t>
      </w:r>
    </w:p>
    <w:p w14:paraId="66005CBE" w14:textId="77777777" w:rsidR="001B61FF" w:rsidRPr="007B4562" w:rsidRDefault="001B61FF" w:rsidP="00706EB0">
      <w:pPr>
        <w:pStyle w:val="1BULLETSGUTS"/>
        <w:numPr>
          <w:ilvl w:val="0"/>
          <w:numId w:val="7"/>
        </w:numPr>
        <w:spacing w:line="276" w:lineRule="auto"/>
        <w:rPr>
          <w:rFonts w:asciiTheme="minorHAnsi" w:hAnsiTheme="minorHAnsi" w:cstheme="minorHAnsi"/>
          <w:sz w:val="22"/>
          <w:szCs w:val="22"/>
        </w:rPr>
      </w:pPr>
      <w:r w:rsidRPr="007B4562">
        <w:rPr>
          <w:rFonts w:asciiTheme="minorHAnsi" w:hAnsiTheme="minorHAnsi" w:cstheme="minorHAnsi"/>
          <w:sz w:val="22"/>
          <w:szCs w:val="22"/>
        </w:rPr>
        <w:t>a General Partnership, Limited Partnership or Limited Liability Partnership AND registered in Alberta;</w:t>
      </w:r>
      <w:r w:rsidR="006A5AB6">
        <w:rPr>
          <w:rFonts w:asciiTheme="minorHAnsi" w:hAnsiTheme="minorHAnsi" w:cstheme="minorHAnsi"/>
          <w:sz w:val="22"/>
          <w:szCs w:val="22"/>
        </w:rPr>
        <w:t xml:space="preserve"> and</w:t>
      </w:r>
    </w:p>
    <w:p w14:paraId="36F2CC20" w14:textId="77777777" w:rsidR="001B61FF" w:rsidRDefault="00D25D2B" w:rsidP="00706EB0">
      <w:pPr>
        <w:pStyle w:val="2BULLETSGUTS"/>
        <w:numPr>
          <w:ilvl w:val="0"/>
          <w:numId w:val="6"/>
        </w:numPr>
        <w:spacing w:line="276" w:lineRule="auto"/>
        <w:ind w:left="360"/>
        <w:rPr>
          <w:rFonts w:asciiTheme="minorHAnsi" w:hAnsiTheme="minorHAnsi" w:cstheme="minorHAnsi"/>
          <w:sz w:val="22"/>
          <w:szCs w:val="22"/>
        </w:rPr>
      </w:pPr>
      <w:bookmarkStart w:id="3" w:name="_Hlk531169739"/>
      <w:r>
        <w:rPr>
          <w:rFonts w:asciiTheme="minorHAnsi" w:hAnsiTheme="minorHAnsi" w:cstheme="minorHAnsi"/>
          <w:sz w:val="22"/>
          <w:szCs w:val="22"/>
        </w:rPr>
        <w:t>be in good financial standing with</w:t>
      </w:r>
      <w:r w:rsidR="001B61FF" w:rsidRPr="007B4562">
        <w:rPr>
          <w:rFonts w:asciiTheme="minorHAnsi" w:hAnsiTheme="minorHAnsi" w:cstheme="minorHAnsi"/>
          <w:sz w:val="22"/>
          <w:szCs w:val="22"/>
        </w:rPr>
        <w:t xml:space="preserve"> Alberta Innovates </w:t>
      </w:r>
      <w:r>
        <w:rPr>
          <w:rFonts w:asciiTheme="minorHAnsi" w:hAnsiTheme="minorHAnsi" w:cstheme="minorHAnsi"/>
          <w:sz w:val="22"/>
          <w:szCs w:val="22"/>
        </w:rPr>
        <w:t xml:space="preserve">and </w:t>
      </w:r>
      <w:r w:rsidR="00B44504">
        <w:rPr>
          <w:rFonts w:asciiTheme="minorHAnsi" w:hAnsiTheme="minorHAnsi" w:cstheme="minorHAnsi"/>
          <w:sz w:val="22"/>
          <w:szCs w:val="22"/>
        </w:rPr>
        <w:t>its subsidiaries</w:t>
      </w:r>
      <w:r w:rsidR="0069581F">
        <w:rPr>
          <w:rFonts w:asciiTheme="minorHAnsi" w:hAnsiTheme="minorHAnsi" w:cstheme="minorHAnsi"/>
          <w:sz w:val="22"/>
          <w:szCs w:val="22"/>
        </w:rPr>
        <w:t xml:space="preserve"> </w:t>
      </w:r>
      <w:proofErr w:type="spellStart"/>
      <w:r w:rsidR="0069581F">
        <w:rPr>
          <w:rFonts w:asciiTheme="minorHAnsi" w:hAnsiTheme="minorHAnsi" w:cstheme="minorHAnsi"/>
          <w:sz w:val="22"/>
          <w:szCs w:val="22"/>
        </w:rPr>
        <w:t>InnoTech</w:t>
      </w:r>
      <w:proofErr w:type="spellEnd"/>
      <w:r w:rsidR="0069581F">
        <w:rPr>
          <w:rFonts w:asciiTheme="minorHAnsi" w:hAnsiTheme="minorHAnsi" w:cstheme="minorHAnsi"/>
          <w:sz w:val="22"/>
          <w:szCs w:val="22"/>
        </w:rPr>
        <w:t xml:space="preserve"> Alberta and C-Fer Technologies</w:t>
      </w:r>
      <w:r w:rsidR="006A5AB6">
        <w:rPr>
          <w:rFonts w:asciiTheme="minorHAnsi" w:hAnsiTheme="minorHAnsi" w:cstheme="minorHAnsi"/>
          <w:sz w:val="22"/>
          <w:szCs w:val="22"/>
        </w:rPr>
        <w:t>.</w:t>
      </w:r>
    </w:p>
    <w:p w14:paraId="1B8DBF12" w14:textId="77777777" w:rsidR="0069581F" w:rsidRPr="007B4562" w:rsidRDefault="0069581F" w:rsidP="0069581F">
      <w:pPr>
        <w:pStyle w:val="BODYGUTS"/>
        <w:spacing w:before="240" w:line="276" w:lineRule="auto"/>
        <w:rPr>
          <w:rFonts w:asciiTheme="minorHAnsi" w:hAnsiTheme="minorHAnsi" w:cstheme="minorHAnsi"/>
          <w:sz w:val="22"/>
          <w:szCs w:val="22"/>
        </w:rPr>
      </w:pPr>
      <w:r>
        <w:rPr>
          <w:rFonts w:asciiTheme="minorHAnsi" w:hAnsiTheme="minorHAnsi" w:cstheme="minorHAnsi"/>
          <w:b/>
          <w:sz w:val="22"/>
          <w:szCs w:val="22"/>
        </w:rPr>
        <w:t>(b</w:t>
      </w:r>
      <w:r w:rsidRPr="007B4562">
        <w:rPr>
          <w:rFonts w:asciiTheme="minorHAnsi" w:hAnsiTheme="minorHAnsi" w:cstheme="minorHAnsi"/>
          <w:b/>
          <w:sz w:val="22"/>
          <w:szCs w:val="22"/>
        </w:rPr>
        <w:t xml:space="preserve">) </w:t>
      </w:r>
      <w:r>
        <w:rPr>
          <w:rFonts w:asciiTheme="minorHAnsi" w:hAnsiTheme="minorHAnsi" w:cstheme="minorHAnsi"/>
          <w:b/>
          <w:sz w:val="22"/>
          <w:szCs w:val="22"/>
        </w:rPr>
        <w:t>Service Provider</w:t>
      </w:r>
      <w:r w:rsidRPr="007B4562">
        <w:rPr>
          <w:rFonts w:asciiTheme="minorHAnsi" w:hAnsiTheme="minorHAnsi" w:cstheme="minorHAnsi"/>
          <w:b/>
          <w:sz w:val="22"/>
          <w:szCs w:val="22"/>
        </w:rPr>
        <w:t xml:space="preserve"> Eligibility</w:t>
      </w:r>
      <w:r w:rsidRPr="007B4562">
        <w:rPr>
          <w:rFonts w:asciiTheme="minorHAnsi" w:hAnsiTheme="minorHAnsi" w:cstheme="minorHAnsi"/>
          <w:sz w:val="22"/>
          <w:szCs w:val="22"/>
        </w:rPr>
        <w:t xml:space="preserve"> </w:t>
      </w:r>
      <w:r w:rsidRPr="003E7765">
        <w:rPr>
          <w:rFonts w:asciiTheme="minorHAnsi" w:hAnsiTheme="minorHAnsi" w:cstheme="minorHAnsi"/>
          <w:b/>
          <w:sz w:val="22"/>
          <w:szCs w:val="22"/>
        </w:rPr>
        <w:t>Criteria</w:t>
      </w:r>
      <w:r w:rsidRPr="007B4562">
        <w:rPr>
          <w:rFonts w:asciiTheme="minorHAnsi" w:hAnsiTheme="minorHAnsi" w:cstheme="minorHAnsi"/>
          <w:b/>
          <w:bCs/>
          <w:sz w:val="22"/>
          <w:szCs w:val="22"/>
        </w:rPr>
        <w:t xml:space="preserve"> </w:t>
      </w:r>
      <w:r w:rsidRPr="007B4562">
        <w:rPr>
          <w:rFonts w:asciiTheme="minorHAnsi" w:hAnsiTheme="minorHAnsi" w:cstheme="minorHAnsi"/>
          <w:sz w:val="22"/>
          <w:szCs w:val="22"/>
        </w:rPr>
        <w:t xml:space="preserve">- To qualify as an </w:t>
      </w:r>
      <w:r w:rsidR="00995FEE">
        <w:rPr>
          <w:rFonts w:asciiTheme="minorHAnsi" w:hAnsiTheme="minorHAnsi" w:cstheme="minorHAnsi"/>
          <w:sz w:val="22"/>
          <w:szCs w:val="22"/>
        </w:rPr>
        <w:t>Service Provider</w:t>
      </w:r>
      <w:r w:rsidRPr="007B4562">
        <w:rPr>
          <w:rFonts w:asciiTheme="minorHAnsi" w:hAnsiTheme="minorHAnsi" w:cstheme="minorHAnsi"/>
          <w:sz w:val="22"/>
          <w:szCs w:val="22"/>
        </w:rPr>
        <w:t>, the following criteria</w:t>
      </w:r>
      <w:r w:rsidR="00995FEE">
        <w:rPr>
          <w:rFonts w:asciiTheme="minorHAnsi" w:hAnsiTheme="minorHAnsi" w:cstheme="minorHAnsi"/>
          <w:sz w:val="22"/>
          <w:szCs w:val="22"/>
        </w:rPr>
        <w:t xml:space="preserve"> must be met</w:t>
      </w:r>
      <w:r w:rsidRPr="007B4562">
        <w:rPr>
          <w:rFonts w:asciiTheme="minorHAnsi" w:hAnsiTheme="minorHAnsi" w:cstheme="minorHAnsi"/>
          <w:sz w:val="22"/>
          <w:szCs w:val="22"/>
        </w:rPr>
        <w:t>:</w:t>
      </w:r>
    </w:p>
    <w:p w14:paraId="27E7C80B" w14:textId="77777777" w:rsidR="00995FEE" w:rsidRPr="00995FEE" w:rsidRDefault="00995FEE" w:rsidP="004D13E6">
      <w:pPr>
        <w:pStyle w:val="2BULLETSGUTS"/>
        <w:numPr>
          <w:ilvl w:val="0"/>
          <w:numId w:val="6"/>
        </w:numPr>
        <w:spacing w:line="276" w:lineRule="auto"/>
        <w:ind w:left="360"/>
        <w:rPr>
          <w:rFonts w:asciiTheme="minorHAnsi" w:hAnsiTheme="minorHAnsi" w:cstheme="minorHAnsi"/>
          <w:sz w:val="22"/>
          <w:szCs w:val="22"/>
        </w:rPr>
      </w:pPr>
      <w:r w:rsidRPr="00995FEE">
        <w:rPr>
          <w:rFonts w:asciiTheme="minorHAnsi" w:hAnsiTheme="minorHAnsi" w:cstheme="minorHAnsi"/>
          <w:sz w:val="22"/>
          <w:szCs w:val="22"/>
        </w:rPr>
        <w:t>be Arm’s Length from the Applicant (cannot have any legal relationship with the Applicant);</w:t>
      </w:r>
    </w:p>
    <w:p w14:paraId="01F211CF" w14:textId="77777777" w:rsidR="00995FEE" w:rsidRPr="00995FEE" w:rsidRDefault="00995FEE" w:rsidP="004D13E6">
      <w:pPr>
        <w:pStyle w:val="2BULLETSGUTS"/>
        <w:numPr>
          <w:ilvl w:val="0"/>
          <w:numId w:val="6"/>
        </w:numPr>
        <w:spacing w:line="276" w:lineRule="auto"/>
        <w:ind w:left="360"/>
        <w:rPr>
          <w:rFonts w:asciiTheme="minorHAnsi" w:hAnsiTheme="minorHAnsi" w:cstheme="minorHAnsi"/>
          <w:sz w:val="22"/>
          <w:szCs w:val="22"/>
        </w:rPr>
      </w:pPr>
      <w:r w:rsidRPr="00995FEE">
        <w:rPr>
          <w:rFonts w:asciiTheme="minorHAnsi" w:hAnsiTheme="minorHAnsi" w:cstheme="minorHAnsi"/>
          <w:sz w:val="22"/>
          <w:szCs w:val="22"/>
        </w:rPr>
        <w:t>provide the service(s) and/or product(s)</w:t>
      </w:r>
      <w:r w:rsidR="00AA376A">
        <w:rPr>
          <w:rFonts w:asciiTheme="minorHAnsi" w:hAnsiTheme="minorHAnsi" w:cstheme="minorHAnsi"/>
          <w:sz w:val="22"/>
          <w:szCs w:val="22"/>
        </w:rPr>
        <w:t xml:space="preserve"> at reasonable market rates; </w:t>
      </w:r>
    </w:p>
    <w:p w14:paraId="3EA1F470" w14:textId="77777777" w:rsidR="00A915D9" w:rsidRDefault="00EA4B79" w:rsidP="004D13E6">
      <w:pPr>
        <w:pStyle w:val="2BULLETSGUTS"/>
        <w:numPr>
          <w:ilvl w:val="0"/>
          <w:numId w:val="6"/>
        </w:numPr>
        <w:spacing w:line="276" w:lineRule="auto"/>
        <w:ind w:left="360"/>
        <w:rPr>
          <w:rFonts w:asciiTheme="minorHAnsi" w:hAnsiTheme="minorHAnsi" w:cstheme="minorHAnsi"/>
          <w:sz w:val="22"/>
          <w:szCs w:val="22"/>
        </w:rPr>
      </w:pPr>
      <w:bookmarkStart w:id="4" w:name="_Hlk531240904"/>
      <w:r>
        <w:rPr>
          <w:rFonts w:asciiTheme="minorHAnsi" w:hAnsiTheme="minorHAnsi" w:cstheme="minorHAnsi"/>
          <w:sz w:val="22"/>
          <w:szCs w:val="22"/>
        </w:rPr>
        <w:t xml:space="preserve">be </w:t>
      </w:r>
      <w:r w:rsidR="00A915D9">
        <w:rPr>
          <w:rFonts w:asciiTheme="minorHAnsi" w:hAnsiTheme="minorHAnsi" w:cstheme="minorHAnsi"/>
          <w:sz w:val="22"/>
          <w:szCs w:val="22"/>
        </w:rPr>
        <w:t xml:space="preserve">legally </w:t>
      </w:r>
      <w:r w:rsidR="00A915D9" w:rsidRPr="000A7775">
        <w:rPr>
          <w:rFonts w:asciiTheme="minorHAnsi" w:hAnsiTheme="minorHAnsi" w:cstheme="minorHAnsi"/>
          <w:sz w:val="22"/>
          <w:szCs w:val="22"/>
        </w:rPr>
        <w:t xml:space="preserve">permitted to enter, remain in, and </w:t>
      </w:r>
      <w:r w:rsidR="00A915D9">
        <w:rPr>
          <w:rFonts w:asciiTheme="minorHAnsi" w:hAnsiTheme="minorHAnsi" w:cstheme="minorHAnsi"/>
          <w:sz w:val="22"/>
          <w:szCs w:val="22"/>
        </w:rPr>
        <w:t>perform the services</w:t>
      </w:r>
      <w:r w:rsidR="00A915D9" w:rsidRPr="000A7775">
        <w:rPr>
          <w:rFonts w:asciiTheme="minorHAnsi" w:hAnsiTheme="minorHAnsi" w:cstheme="minorHAnsi"/>
          <w:sz w:val="22"/>
          <w:szCs w:val="22"/>
        </w:rPr>
        <w:t xml:space="preserve"> </w:t>
      </w:r>
      <w:r w:rsidR="00A915D9">
        <w:rPr>
          <w:rFonts w:asciiTheme="minorHAnsi" w:hAnsiTheme="minorHAnsi" w:cstheme="minorHAnsi"/>
          <w:sz w:val="22"/>
          <w:szCs w:val="22"/>
        </w:rPr>
        <w:t xml:space="preserve">in Canada </w:t>
      </w:r>
      <w:r w:rsidR="00A915D9" w:rsidRPr="000A7775">
        <w:rPr>
          <w:rFonts w:asciiTheme="minorHAnsi" w:hAnsiTheme="minorHAnsi" w:cstheme="minorHAnsi"/>
          <w:sz w:val="22"/>
          <w:szCs w:val="22"/>
        </w:rPr>
        <w:t>during the Project Term</w:t>
      </w:r>
      <w:r w:rsidR="00A915D9">
        <w:rPr>
          <w:rFonts w:asciiTheme="minorHAnsi" w:hAnsiTheme="minorHAnsi" w:cstheme="minorHAnsi"/>
          <w:sz w:val="22"/>
          <w:szCs w:val="22"/>
        </w:rPr>
        <w:t>; and</w:t>
      </w:r>
    </w:p>
    <w:bookmarkEnd w:id="4"/>
    <w:p w14:paraId="662B360B" w14:textId="77777777" w:rsidR="00995FEE" w:rsidRPr="00995FEE" w:rsidRDefault="00187187" w:rsidP="004D13E6">
      <w:pPr>
        <w:pStyle w:val="2BULLETSGUTS"/>
        <w:numPr>
          <w:ilvl w:val="0"/>
          <w:numId w:val="6"/>
        </w:numPr>
        <w:spacing w:line="276" w:lineRule="auto"/>
        <w:ind w:left="360"/>
        <w:rPr>
          <w:rFonts w:asciiTheme="minorHAnsi" w:hAnsiTheme="minorHAnsi" w:cstheme="minorHAnsi"/>
          <w:sz w:val="22"/>
          <w:szCs w:val="22"/>
        </w:rPr>
      </w:pPr>
      <w:r>
        <w:rPr>
          <w:rFonts w:asciiTheme="minorHAnsi" w:hAnsiTheme="minorHAnsi" w:cstheme="minorHAnsi"/>
          <w:sz w:val="22"/>
          <w:szCs w:val="22"/>
        </w:rPr>
        <w:lastRenderedPageBreak/>
        <w:t>b</w:t>
      </w:r>
      <w:r w:rsidR="00995FEE">
        <w:rPr>
          <w:rFonts w:asciiTheme="minorHAnsi" w:hAnsiTheme="minorHAnsi" w:cstheme="minorHAnsi"/>
          <w:sz w:val="22"/>
          <w:szCs w:val="22"/>
        </w:rPr>
        <w:t>e in good financial standing with</w:t>
      </w:r>
      <w:r w:rsidR="00995FEE" w:rsidRPr="007B4562">
        <w:rPr>
          <w:rFonts w:asciiTheme="minorHAnsi" w:hAnsiTheme="minorHAnsi" w:cstheme="minorHAnsi"/>
          <w:sz w:val="22"/>
          <w:szCs w:val="22"/>
        </w:rPr>
        <w:t xml:space="preserve"> Alberta Innovates </w:t>
      </w:r>
      <w:r w:rsidR="00995FEE">
        <w:rPr>
          <w:rFonts w:asciiTheme="minorHAnsi" w:hAnsiTheme="minorHAnsi" w:cstheme="minorHAnsi"/>
          <w:sz w:val="22"/>
          <w:szCs w:val="22"/>
        </w:rPr>
        <w:t xml:space="preserve">and its subsidiaries </w:t>
      </w:r>
      <w:proofErr w:type="spellStart"/>
      <w:r w:rsidR="00995FEE">
        <w:rPr>
          <w:rFonts w:asciiTheme="minorHAnsi" w:hAnsiTheme="minorHAnsi" w:cstheme="minorHAnsi"/>
          <w:sz w:val="22"/>
          <w:szCs w:val="22"/>
        </w:rPr>
        <w:t>InnoTech</w:t>
      </w:r>
      <w:proofErr w:type="spellEnd"/>
      <w:r w:rsidR="00995FEE">
        <w:rPr>
          <w:rFonts w:asciiTheme="minorHAnsi" w:hAnsiTheme="minorHAnsi" w:cstheme="minorHAnsi"/>
          <w:sz w:val="22"/>
          <w:szCs w:val="22"/>
        </w:rPr>
        <w:t xml:space="preserve"> Alberta and C-Fer Technologies</w:t>
      </w:r>
      <w:r w:rsidR="00995FEE" w:rsidRPr="00995FEE">
        <w:rPr>
          <w:rFonts w:asciiTheme="minorHAnsi" w:hAnsiTheme="minorHAnsi" w:cstheme="minorHAnsi"/>
          <w:sz w:val="22"/>
          <w:szCs w:val="22"/>
        </w:rPr>
        <w:t>.</w:t>
      </w:r>
    </w:p>
    <w:bookmarkEnd w:id="2"/>
    <w:bookmarkEnd w:id="3"/>
    <w:p w14:paraId="22C52E2C" w14:textId="77777777" w:rsidR="001B61FF" w:rsidRPr="007B4562" w:rsidRDefault="00654564" w:rsidP="00966816">
      <w:pPr>
        <w:pStyle w:val="BODYGUTS"/>
        <w:spacing w:before="240"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00B44504">
        <w:rPr>
          <w:rFonts w:asciiTheme="minorHAnsi" w:hAnsiTheme="minorHAnsi" w:cstheme="minorHAnsi"/>
          <w:b/>
          <w:sz w:val="22"/>
          <w:szCs w:val="22"/>
        </w:rPr>
        <w:t>(c</w:t>
      </w:r>
      <w:r w:rsidR="001B61FF" w:rsidRPr="007B4562">
        <w:rPr>
          <w:rFonts w:asciiTheme="minorHAnsi" w:hAnsiTheme="minorHAnsi" w:cstheme="minorHAnsi"/>
          <w:b/>
          <w:sz w:val="22"/>
          <w:szCs w:val="22"/>
        </w:rPr>
        <w:t>) Project Eligibility Criteria</w:t>
      </w:r>
    </w:p>
    <w:p w14:paraId="0189103A" w14:textId="77777777" w:rsidR="001B61FF" w:rsidRPr="007B4562" w:rsidRDefault="001B61FF" w:rsidP="00706EB0">
      <w:pPr>
        <w:pStyle w:val="BODYGUTS"/>
        <w:spacing w:line="276" w:lineRule="auto"/>
        <w:rPr>
          <w:rFonts w:asciiTheme="minorHAnsi" w:hAnsiTheme="minorHAnsi" w:cstheme="minorHAnsi"/>
          <w:sz w:val="22"/>
          <w:szCs w:val="22"/>
        </w:rPr>
      </w:pPr>
      <w:r w:rsidRPr="007B4562">
        <w:rPr>
          <w:rFonts w:asciiTheme="minorHAnsi" w:hAnsiTheme="minorHAnsi" w:cstheme="minorHAnsi"/>
          <w:sz w:val="22"/>
          <w:szCs w:val="22"/>
        </w:rPr>
        <w:t xml:space="preserve">To qualify for funding all </w:t>
      </w:r>
      <w:r w:rsidR="00E26F04">
        <w:rPr>
          <w:rFonts w:asciiTheme="minorHAnsi" w:hAnsiTheme="minorHAnsi" w:cstheme="minorHAnsi"/>
          <w:sz w:val="22"/>
          <w:szCs w:val="22"/>
        </w:rPr>
        <w:t>Project</w:t>
      </w:r>
      <w:r w:rsidRPr="007B4562">
        <w:rPr>
          <w:rFonts w:asciiTheme="minorHAnsi" w:hAnsiTheme="minorHAnsi" w:cstheme="minorHAnsi"/>
          <w:sz w:val="22"/>
          <w:szCs w:val="22"/>
        </w:rPr>
        <w:t>s must:</w:t>
      </w:r>
    </w:p>
    <w:p w14:paraId="02402411" w14:textId="77777777" w:rsidR="001B61FF" w:rsidRPr="007B4562" w:rsidRDefault="001B61FF" w:rsidP="00706EB0">
      <w:pPr>
        <w:pStyle w:val="2BULLETSGUTS"/>
        <w:numPr>
          <w:ilvl w:val="0"/>
          <w:numId w:val="5"/>
        </w:numPr>
        <w:spacing w:line="276" w:lineRule="auto"/>
        <w:ind w:left="360"/>
        <w:rPr>
          <w:rFonts w:asciiTheme="minorHAnsi" w:hAnsiTheme="minorHAnsi" w:cstheme="minorHAnsi"/>
          <w:sz w:val="22"/>
          <w:szCs w:val="22"/>
        </w:rPr>
      </w:pPr>
      <w:r w:rsidRPr="007B4562">
        <w:rPr>
          <w:rFonts w:asciiTheme="minorHAnsi" w:hAnsiTheme="minorHAnsi" w:cstheme="minorHAnsi"/>
          <w:sz w:val="22"/>
          <w:szCs w:val="22"/>
        </w:rPr>
        <w:t xml:space="preserve">be stepped with critical “go/no go” milestones; </w:t>
      </w:r>
    </w:p>
    <w:p w14:paraId="71B44CFB" w14:textId="77777777" w:rsidR="001B61FF" w:rsidRDefault="001B61FF" w:rsidP="00706EB0">
      <w:pPr>
        <w:pStyle w:val="2BULLETSGUTS"/>
        <w:numPr>
          <w:ilvl w:val="0"/>
          <w:numId w:val="5"/>
        </w:numPr>
        <w:spacing w:line="276" w:lineRule="auto"/>
        <w:ind w:left="360"/>
        <w:rPr>
          <w:rFonts w:asciiTheme="minorHAnsi" w:hAnsiTheme="minorHAnsi" w:cstheme="minorHAnsi"/>
          <w:sz w:val="22"/>
          <w:szCs w:val="22"/>
        </w:rPr>
      </w:pPr>
      <w:r w:rsidRPr="007B4562">
        <w:rPr>
          <w:rFonts w:asciiTheme="minorHAnsi" w:hAnsiTheme="minorHAnsi" w:cstheme="minorHAnsi"/>
          <w:sz w:val="22"/>
          <w:szCs w:val="22"/>
        </w:rPr>
        <w:t xml:space="preserve">be completed within </w:t>
      </w:r>
      <w:r w:rsidR="00B44504">
        <w:rPr>
          <w:rFonts w:asciiTheme="minorHAnsi" w:hAnsiTheme="minorHAnsi" w:cstheme="minorHAnsi"/>
          <w:sz w:val="22"/>
          <w:szCs w:val="22"/>
        </w:rPr>
        <w:t xml:space="preserve">the </w:t>
      </w:r>
      <w:r w:rsidR="00654564">
        <w:rPr>
          <w:rFonts w:asciiTheme="minorHAnsi" w:hAnsiTheme="minorHAnsi" w:cstheme="minorHAnsi"/>
          <w:sz w:val="22"/>
          <w:szCs w:val="22"/>
        </w:rPr>
        <w:t>two-year</w:t>
      </w:r>
      <w:r w:rsidR="00B44504">
        <w:rPr>
          <w:rFonts w:asciiTheme="minorHAnsi" w:hAnsiTheme="minorHAnsi" w:cstheme="minorHAnsi"/>
          <w:sz w:val="22"/>
          <w:szCs w:val="22"/>
        </w:rPr>
        <w:t xml:space="preserve"> term</w:t>
      </w:r>
      <w:r w:rsidRPr="007B4562">
        <w:rPr>
          <w:rFonts w:asciiTheme="minorHAnsi" w:hAnsiTheme="minorHAnsi" w:cstheme="minorHAnsi"/>
          <w:sz w:val="22"/>
          <w:szCs w:val="22"/>
        </w:rPr>
        <w:t>;</w:t>
      </w:r>
      <w:r w:rsidR="00AA376A">
        <w:rPr>
          <w:rFonts w:asciiTheme="minorHAnsi" w:hAnsiTheme="minorHAnsi" w:cstheme="minorHAnsi"/>
          <w:sz w:val="22"/>
          <w:szCs w:val="22"/>
        </w:rPr>
        <w:t xml:space="preserve"> and</w:t>
      </w:r>
    </w:p>
    <w:p w14:paraId="2CFA365A" w14:textId="77777777" w:rsidR="001B61FF" w:rsidRPr="007B4562" w:rsidRDefault="001B61FF" w:rsidP="00706EB0">
      <w:pPr>
        <w:pStyle w:val="2BULLETSGUTS"/>
        <w:numPr>
          <w:ilvl w:val="0"/>
          <w:numId w:val="5"/>
        </w:numPr>
        <w:spacing w:line="276" w:lineRule="auto"/>
        <w:ind w:left="360"/>
        <w:rPr>
          <w:rFonts w:asciiTheme="minorHAnsi" w:hAnsiTheme="minorHAnsi" w:cstheme="minorHAnsi"/>
          <w:sz w:val="22"/>
          <w:szCs w:val="22"/>
        </w:rPr>
      </w:pPr>
      <w:r w:rsidRPr="007B4562">
        <w:rPr>
          <w:rFonts w:asciiTheme="minorHAnsi" w:hAnsiTheme="minorHAnsi" w:cstheme="minorHAnsi"/>
          <w:sz w:val="22"/>
          <w:szCs w:val="22"/>
        </w:rPr>
        <w:t xml:space="preserve">submit to other criteria that Alberta Innovates may develop from time to time. </w:t>
      </w:r>
    </w:p>
    <w:p w14:paraId="1603DAE9" w14:textId="77777777" w:rsidR="001B61FF" w:rsidRPr="007B4562" w:rsidRDefault="001B61FF" w:rsidP="00706EB0">
      <w:pPr>
        <w:pStyle w:val="2SUBTITLE-GREENBOLDGUTS"/>
        <w:rPr>
          <w:rFonts w:asciiTheme="minorHAnsi" w:hAnsiTheme="minorHAnsi" w:cstheme="minorHAnsi"/>
          <w:sz w:val="28"/>
          <w:szCs w:val="28"/>
        </w:rPr>
      </w:pPr>
      <w:r w:rsidRPr="007B4562">
        <w:rPr>
          <w:rFonts w:asciiTheme="minorHAnsi" w:hAnsiTheme="minorHAnsi" w:cstheme="minorHAnsi"/>
          <w:sz w:val="28"/>
          <w:szCs w:val="28"/>
        </w:rPr>
        <w:t xml:space="preserve">Program Objectives and Performance Measurement </w:t>
      </w:r>
    </w:p>
    <w:p w14:paraId="2CF1E9AC" w14:textId="77777777" w:rsidR="001B61FF" w:rsidRDefault="001B61FF" w:rsidP="007A506D">
      <w:pPr>
        <w:pStyle w:val="BODYGUTS"/>
        <w:spacing w:line="276" w:lineRule="auto"/>
        <w:rPr>
          <w:rFonts w:asciiTheme="minorHAnsi" w:hAnsiTheme="minorHAnsi" w:cstheme="minorHAnsi"/>
          <w:sz w:val="22"/>
          <w:szCs w:val="22"/>
        </w:rPr>
      </w:pPr>
      <w:r w:rsidRPr="007B4562">
        <w:rPr>
          <w:rFonts w:asciiTheme="minorHAnsi" w:hAnsiTheme="minorHAnsi" w:cstheme="minorHAnsi"/>
          <w:sz w:val="22"/>
          <w:szCs w:val="22"/>
        </w:rPr>
        <w:br/>
      </w:r>
      <w:r w:rsidR="009F1C34">
        <w:rPr>
          <w:rFonts w:asciiTheme="minorHAnsi" w:hAnsiTheme="minorHAnsi" w:cstheme="minorHAnsi"/>
          <w:sz w:val="22"/>
          <w:szCs w:val="22"/>
        </w:rPr>
        <w:t>The Voucher</w:t>
      </w:r>
      <w:r w:rsidR="00B44504" w:rsidRPr="00B44504">
        <w:rPr>
          <w:rFonts w:asciiTheme="minorHAnsi" w:hAnsiTheme="minorHAnsi" w:cstheme="minorHAnsi"/>
          <w:sz w:val="22"/>
          <w:szCs w:val="22"/>
        </w:rPr>
        <w:t xml:space="preserve"> Program is designed to deliver meaningful return</w:t>
      </w:r>
      <w:r w:rsidR="002C3BDE">
        <w:rPr>
          <w:rFonts w:asciiTheme="minorHAnsi" w:hAnsiTheme="minorHAnsi" w:cstheme="minorHAnsi"/>
          <w:sz w:val="22"/>
          <w:szCs w:val="22"/>
        </w:rPr>
        <w:t xml:space="preserve"> on investment to the Province by serving</w:t>
      </w:r>
      <w:r w:rsidR="00B44504" w:rsidRPr="00B44504">
        <w:rPr>
          <w:rFonts w:asciiTheme="minorHAnsi" w:hAnsiTheme="minorHAnsi" w:cstheme="minorHAnsi"/>
          <w:sz w:val="22"/>
          <w:szCs w:val="22"/>
        </w:rPr>
        <w:t xml:space="preserve"> as a catalyst for the </w:t>
      </w:r>
      <w:r w:rsidR="007A506D">
        <w:rPr>
          <w:rFonts w:asciiTheme="minorHAnsi" w:hAnsiTheme="minorHAnsi" w:cstheme="minorHAnsi"/>
          <w:sz w:val="22"/>
          <w:szCs w:val="22"/>
        </w:rPr>
        <w:t xml:space="preserve">commercialization of </w:t>
      </w:r>
      <w:r w:rsidR="00B44504" w:rsidRPr="00B44504">
        <w:rPr>
          <w:rFonts w:asciiTheme="minorHAnsi" w:hAnsiTheme="minorHAnsi" w:cstheme="minorHAnsi"/>
          <w:sz w:val="22"/>
          <w:szCs w:val="22"/>
        </w:rPr>
        <w:t xml:space="preserve">innovative technology products </w:t>
      </w:r>
      <w:r w:rsidR="00451255">
        <w:rPr>
          <w:rFonts w:asciiTheme="minorHAnsi" w:hAnsiTheme="minorHAnsi" w:cstheme="minorHAnsi"/>
          <w:sz w:val="22"/>
          <w:szCs w:val="22"/>
        </w:rPr>
        <w:t xml:space="preserve">for export </w:t>
      </w:r>
      <w:r w:rsidR="00B44504" w:rsidRPr="00B44504">
        <w:rPr>
          <w:rFonts w:asciiTheme="minorHAnsi" w:hAnsiTheme="minorHAnsi" w:cstheme="minorHAnsi"/>
          <w:sz w:val="22"/>
          <w:szCs w:val="22"/>
        </w:rPr>
        <w:t xml:space="preserve">that generate </w:t>
      </w:r>
      <w:r w:rsidR="00451255">
        <w:rPr>
          <w:rFonts w:asciiTheme="minorHAnsi" w:hAnsiTheme="minorHAnsi" w:cstheme="minorHAnsi"/>
          <w:sz w:val="22"/>
          <w:szCs w:val="22"/>
        </w:rPr>
        <w:t xml:space="preserve">jobs, diversify the economy, </w:t>
      </w:r>
      <w:r w:rsidR="00033C54">
        <w:rPr>
          <w:rFonts w:asciiTheme="minorHAnsi" w:hAnsiTheme="minorHAnsi" w:cstheme="minorHAnsi"/>
          <w:sz w:val="22"/>
          <w:szCs w:val="22"/>
        </w:rPr>
        <w:t xml:space="preserve">and result in </w:t>
      </w:r>
      <w:r w:rsidR="00B44504" w:rsidRPr="00B44504">
        <w:rPr>
          <w:rFonts w:asciiTheme="minorHAnsi" w:hAnsiTheme="minorHAnsi" w:cstheme="minorHAnsi"/>
          <w:sz w:val="22"/>
          <w:szCs w:val="22"/>
        </w:rPr>
        <w:t xml:space="preserve">increased revenue for Alberta </w:t>
      </w:r>
      <w:r w:rsidR="00033C54">
        <w:rPr>
          <w:rFonts w:asciiTheme="minorHAnsi" w:hAnsiTheme="minorHAnsi" w:cstheme="minorHAnsi"/>
          <w:sz w:val="22"/>
          <w:szCs w:val="22"/>
        </w:rPr>
        <w:t xml:space="preserve">technology </w:t>
      </w:r>
      <w:r w:rsidR="00B44504" w:rsidRPr="00B44504">
        <w:rPr>
          <w:rFonts w:asciiTheme="minorHAnsi" w:hAnsiTheme="minorHAnsi" w:cstheme="minorHAnsi"/>
          <w:sz w:val="22"/>
          <w:szCs w:val="22"/>
        </w:rPr>
        <w:t>SMEs.</w:t>
      </w:r>
    </w:p>
    <w:p w14:paraId="579E3AD5" w14:textId="77777777" w:rsidR="002C3BDE" w:rsidRPr="007B4562" w:rsidRDefault="002C3BDE" w:rsidP="006D460D">
      <w:pPr>
        <w:pStyle w:val="BODYGUTS"/>
        <w:spacing w:after="0" w:line="276" w:lineRule="auto"/>
        <w:rPr>
          <w:rFonts w:asciiTheme="minorHAnsi" w:hAnsiTheme="minorHAnsi" w:cstheme="minorHAnsi"/>
          <w:sz w:val="22"/>
          <w:szCs w:val="22"/>
        </w:rPr>
      </w:pPr>
    </w:p>
    <w:p w14:paraId="6C43E4ED" w14:textId="77777777" w:rsidR="001B61FF" w:rsidRPr="007B4562" w:rsidRDefault="001B61FF" w:rsidP="00706EB0">
      <w:pPr>
        <w:pStyle w:val="PULLQUOTESGUTS"/>
        <w:pBdr>
          <w:top w:val="single" w:sz="4" w:space="11" w:color="auto"/>
        </w:pBdr>
        <w:rPr>
          <w:rFonts w:asciiTheme="minorHAnsi" w:hAnsiTheme="minorHAnsi" w:cstheme="minorHAnsi"/>
          <w:sz w:val="24"/>
          <w:szCs w:val="24"/>
        </w:rPr>
      </w:pPr>
      <w:r w:rsidRPr="007B4562">
        <w:rPr>
          <w:rFonts w:asciiTheme="minorHAnsi" w:hAnsiTheme="minorHAnsi" w:cstheme="minorHAnsi"/>
          <w:sz w:val="24"/>
          <w:szCs w:val="24"/>
        </w:rPr>
        <w:t xml:space="preserve">Over the life of a </w:t>
      </w:r>
      <w:r w:rsidR="00E26F04">
        <w:rPr>
          <w:rFonts w:asciiTheme="minorHAnsi" w:hAnsiTheme="minorHAnsi" w:cstheme="minorHAnsi"/>
          <w:sz w:val="24"/>
          <w:szCs w:val="24"/>
        </w:rPr>
        <w:t>Project</w:t>
      </w:r>
      <w:r w:rsidRPr="007B4562">
        <w:rPr>
          <w:rFonts w:asciiTheme="minorHAnsi" w:hAnsiTheme="minorHAnsi" w:cstheme="minorHAnsi"/>
          <w:sz w:val="24"/>
          <w:szCs w:val="24"/>
        </w:rPr>
        <w:t>, Alberta Innovates employs an active project management philosophy, regularly monitoring performance and supporting the Applicant to reach their objectives. Funding is tied to outcomes and achievement of result</w:t>
      </w:r>
      <w:r w:rsidR="00B44504">
        <w:rPr>
          <w:rFonts w:asciiTheme="minorHAnsi" w:hAnsiTheme="minorHAnsi" w:cstheme="minorHAnsi"/>
          <w:sz w:val="24"/>
          <w:szCs w:val="24"/>
        </w:rPr>
        <w:t xml:space="preserve">s. </w:t>
      </w:r>
      <w:r w:rsidRPr="007B4562">
        <w:rPr>
          <w:rFonts w:asciiTheme="minorHAnsi" w:hAnsiTheme="minorHAnsi" w:cstheme="minorHAnsi"/>
          <w:sz w:val="24"/>
          <w:szCs w:val="24"/>
        </w:rPr>
        <w:t xml:space="preserve">This means the Applicant </w:t>
      </w:r>
      <w:r w:rsidR="00934FA4">
        <w:rPr>
          <w:rFonts w:asciiTheme="minorHAnsi" w:hAnsiTheme="minorHAnsi" w:cstheme="minorHAnsi"/>
          <w:sz w:val="24"/>
          <w:szCs w:val="24"/>
        </w:rPr>
        <w:t>is</w:t>
      </w:r>
      <w:r w:rsidR="00934FA4" w:rsidRPr="007B4562">
        <w:rPr>
          <w:rFonts w:asciiTheme="minorHAnsi" w:hAnsiTheme="minorHAnsi" w:cstheme="minorHAnsi"/>
          <w:sz w:val="24"/>
          <w:szCs w:val="24"/>
        </w:rPr>
        <w:t xml:space="preserve"> </w:t>
      </w:r>
      <w:r w:rsidRPr="007B4562">
        <w:rPr>
          <w:rFonts w:asciiTheme="minorHAnsi" w:hAnsiTheme="minorHAnsi" w:cstheme="minorHAnsi"/>
          <w:sz w:val="24"/>
          <w:szCs w:val="24"/>
        </w:rPr>
        <w:t>exp</w:t>
      </w:r>
      <w:r w:rsidR="00B44504">
        <w:rPr>
          <w:rFonts w:asciiTheme="minorHAnsi" w:hAnsiTheme="minorHAnsi" w:cstheme="minorHAnsi"/>
          <w:sz w:val="24"/>
          <w:szCs w:val="24"/>
        </w:rPr>
        <w:t xml:space="preserve">ected to </w:t>
      </w:r>
      <w:r w:rsidRPr="007B4562">
        <w:rPr>
          <w:rFonts w:asciiTheme="minorHAnsi" w:hAnsiTheme="minorHAnsi" w:cstheme="minorHAnsi"/>
          <w:sz w:val="24"/>
          <w:szCs w:val="24"/>
        </w:rPr>
        <w:t xml:space="preserve">submit a </w:t>
      </w:r>
      <w:r w:rsidR="00DC24E6">
        <w:rPr>
          <w:rFonts w:asciiTheme="minorHAnsi" w:hAnsiTheme="minorHAnsi" w:cstheme="minorHAnsi"/>
          <w:sz w:val="24"/>
          <w:szCs w:val="24"/>
        </w:rPr>
        <w:t>P</w:t>
      </w:r>
      <w:r w:rsidRPr="007B4562">
        <w:rPr>
          <w:rFonts w:asciiTheme="minorHAnsi" w:hAnsiTheme="minorHAnsi" w:cstheme="minorHAnsi"/>
          <w:sz w:val="24"/>
          <w:szCs w:val="24"/>
        </w:rPr>
        <w:t xml:space="preserve">rogress </w:t>
      </w:r>
      <w:r w:rsidR="00DC24E6">
        <w:rPr>
          <w:rFonts w:asciiTheme="minorHAnsi" w:hAnsiTheme="minorHAnsi" w:cstheme="minorHAnsi"/>
          <w:sz w:val="24"/>
          <w:szCs w:val="24"/>
        </w:rPr>
        <w:t>R</w:t>
      </w:r>
      <w:r w:rsidRPr="007B4562">
        <w:rPr>
          <w:rFonts w:asciiTheme="minorHAnsi" w:hAnsiTheme="minorHAnsi" w:cstheme="minorHAnsi"/>
          <w:sz w:val="24"/>
          <w:szCs w:val="24"/>
        </w:rPr>
        <w:t xml:space="preserve">eport before Alberta Innovates advances the next tranche of funds. </w:t>
      </w:r>
    </w:p>
    <w:p w14:paraId="03B2595A" w14:textId="77777777" w:rsidR="001B61FF" w:rsidRPr="007B4562" w:rsidRDefault="001B61FF" w:rsidP="006D460D">
      <w:pPr>
        <w:pStyle w:val="BODYGUTS"/>
        <w:spacing w:after="0"/>
        <w:rPr>
          <w:rFonts w:asciiTheme="minorHAnsi" w:hAnsiTheme="minorHAnsi" w:cstheme="minorHAnsi"/>
          <w:sz w:val="22"/>
          <w:szCs w:val="22"/>
        </w:rPr>
      </w:pPr>
    </w:p>
    <w:p w14:paraId="6C1A91E8" w14:textId="77777777" w:rsidR="00654564" w:rsidRDefault="001B61FF" w:rsidP="007A506D">
      <w:pPr>
        <w:pStyle w:val="BODYGUTS"/>
        <w:spacing w:line="276" w:lineRule="auto"/>
        <w:rPr>
          <w:rFonts w:asciiTheme="minorHAnsi" w:hAnsiTheme="minorHAnsi" w:cstheme="minorHAnsi"/>
          <w:sz w:val="22"/>
          <w:szCs w:val="22"/>
        </w:rPr>
      </w:pPr>
      <w:r w:rsidRPr="007B4562">
        <w:rPr>
          <w:rFonts w:asciiTheme="minorHAnsi" w:hAnsiTheme="minorHAnsi" w:cstheme="minorHAnsi"/>
          <w:sz w:val="22"/>
          <w:szCs w:val="22"/>
        </w:rPr>
        <w:t xml:space="preserve">Once </w:t>
      </w:r>
      <w:r w:rsidR="00E26F04">
        <w:rPr>
          <w:rFonts w:asciiTheme="minorHAnsi" w:hAnsiTheme="minorHAnsi" w:cstheme="minorHAnsi"/>
          <w:sz w:val="22"/>
          <w:szCs w:val="22"/>
        </w:rPr>
        <w:t>Project</w:t>
      </w:r>
      <w:r w:rsidRPr="007B4562">
        <w:rPr>
          <w:rFonts w:asciiTheme="minorHAnsi" w:hAnsiTheme="minorHAnsi" w:cstheme="minorHAnsi"/>
          <w:sz w:val="22"/>
          <w:szCs w:val="22"/>
        </w:rPr>
        <w:t>s are completed, Alberta Innovates continues to monitor performance to accurately evaluate the economic, social and environmental benefits realized</w:t>
      </w:r>
      <w:r w:rsidR="00F11EC9">
        <w:rPr>
          <w:rFonts w:asciiTheme="minorHAnsi" w:hAnsiTheme="minorHAnsi" w:cstheme="minorHAnsi"/>
          <w:sz w:val="22"/>
          <w:szCs w:val="22"/>
        </w:rPr>
        <w:t xml:space="preserve"> </w:t>
      </w:r>
      <w:r w:rsidRPr="007B4562">
        <w:rPr>
          <w:rFonts w:asciiTheme="minorHAnsi" w:hAnsiTheme="minorHAnsi" w:cstheme="minorHAnsi"/>
          <w:sz w:val="22"/>
          <w:szCs w:val="22"/>
        </w:rPr>
        <w:t xml:space="preserve">for the province. </w:t>
      </w:r>
    </w:p>
    <w:p w14:paraId="525C64AC" w14:textId="77777777" w:rsidR="003E3125" w:rsidRDefault="001B61FF" w:rsidP="00706EB0">
      <w:pPr>
        <w:pStyle w:val="BODYGUTS"/>
        <w:spacing w:line="276" w:lineRule="auto"/>
        <w:rPr>
          <w:rFonts w:asciiTheme="minorHAnsi" w:hAnsiTheme="minorHAnsi" w:cstheme="minorHAnsi"/>
          <w:sz w:val="22"/>
          <w:szCs w:val="22"/>
        </w:rPr>
      </w:pPr>
      <w:r w:rsidRPr="007B4562">
        <w:rPr>
          <w:rFonts w:asciiTheme="minorHAnsi" w:hAnsiTheme="minorHAnsi" w:cstheme="minorHAnsi"/>
          <w:sz w:val="22"/>
          <w:szCs w:val="22"/>
        </w:rPr>
        <w:t xml:space="preserve">All </w:t>
      </w:r>
      <w:r w:rsidR="0068577C">
        <w:rPr>
          <w:rFonts w:asciiTheme="minorHAnsi" w:hAnsiTheme="minorHAnsi" w:cstheme="minorHAnsi"/>
          <w:sz w:val="22"/>
          <w:szCs w:val="22"/>
        </w:rPr>
        <w:t>Investment Agreements</w:t>
      </w:r>
      <w:r w:rsidRPr="007B4562">
        <w:rPr>
          <w:rFonts w:asciiTheme="minorHAnsi" w:hAnsiTheme="minorHAnsi" w:cstheme="minorHAnsi"/>
          <w:sz w:val="22"/>
          <w:szCs w:val="22"/>
        </w:rPr>
        <w:t xml:space="preserve"> outline performance indicators tracked over the course of the </w:t>
      </w:r>
      <w:r w:rsidR="00E26F04">
        <w:rPr>
          <w:rFonts w:asciiTheme="minorHAnsi" w:hAnsiTheme="minorHAnsi" w:cstheme="minorHAnsi"/>
          <w:sz w:val="22"/>
          <w:szCs w:val="22"/>
        </w:rPr>
        <w:t>Project</w:t>
      </w:r>
      <w:r w:rsidRPr="007B4562">
        <w:rPr>
          <w:rFonts w:asciiTheme="minorHAnsi" w:hAnsiTheme="minorHAnsi" w:cstheme="minorHAnsi"/>
          <w:sz w:val="22"/>
          <w:szCs w:val="22"/>
        </w:rPr>
        <w:t xml:space="preserve"> and the responsibilit</w:t>
      </w:r>
      <w:r w:rsidR="00592400">
        <w:rPr>
          <w:rFonts w:asciiTheme="minorHAnsi" w:hAnsiTheme="minorHAnsi" w:cstheme="minorHAnsi"/>
          <w:sz w:val="22"/>
          <w:szCs w:val="22"/>
        </w:rPr>
        <w:t>ies</w:t>
      </w:r>
      <w:r w:rsidRPr="007B4562">
        <w:rPr>
          <w:rFonts w:asciiTheme="minorHAnsi" w:hAnsiTheme="minorHAnsi" w:cstheme="minorHAnsi"/>
          <w:sz w:val="22"/>
          <w:szCs w:val="22"/>
        </w:rPr>
        <w:t xml:space="preserve"> of the Applicant</w:t>
      </w:r>
      <w:r w:rsidR="00F11EC9">
        <w:rPr>
          <w:rFonts w:asciiTheme="minorHAnsi" w:hAnsiTheme="minorHAnsi" w:cstheme="minorHAnsi"/>
          <w:sz w:val="22"/>
          <w:szCs w:val="22"/>
        </w:rPr>
        <w:t xml:space="preserve"> </w:t>
      </w:r>
      <w:r w:rsidRPr="007B4562">
        <w:rPr>
          <w:rFonts w:asciiTheme="minorHAnsi" w:hAnsiTheme="minorHAnsi" w:cstheme="minorHAnsi"/>
          <w:sz w:val="22"/>
          <w:szCs w:val="22"/>
        </w:rPr>
        <w:t xml:space="preserve">to report on outcomes </w:t>
      </w:r>
      <w:proofErr w:type="gramStart"/>
      <w:r w:rsidRPr="007B4562">
        <w:rPr>
          <w:rFonts w:asciiTheme="minorHAnsi" w:hAnsiTheme="minorHAnsi" w:cstheme="minorHAnsi"/>
          <w:sz w:val="22"/>
          <w:szCs w:val="22"/>
        </w:rPr>
        <w:t>subsequent to</w:t>
      </w:r>
      <w:proofErr w:type="gramEnd"/>
      <w:r w:rsidRPr="007B4562">
        <w:rPr>
          <w:rFonts w:asciiTheme="minorHAnsi" w:hAnsiTheme="minorHAnsi" w:cstheme="minorHAnsi"/>
          <w:sz w:val="22"/>
          <w:szCs w:val="22"/>
        </w:rPr>
        <w:t xml:space="preserve"> the completion of the </w:t>
      </w:r>
      <w:r w:rsidR="00E26F04">
        <w:rPr>
          <w:rFonts w:asciiTheme="minorHAnsi" w:hAnsiTheme="minorHAnsi" w:cstheme="minorHAnsi"/>
          <w:sz w:val="22"/>
          <w:szCs w:val="22"/>
        </w:rPr>
        <w:t>Project</w:t>
      </w:r>
      <w:r w:rsidRPr="007B4562">
        <w:rPr>
          <w:rFonts w:asciiTheme="minorHAnsi" w:hAnsiTheme="minorHAnsi" w:cstheme="minorHAnsi"/>
          <w:sz w:val="22"/>
          <w:szCs w:val="22"/>
        </w:rPr>
        <w:t xml:space="preserve">. Alberta Innovates has a common set of performance metrics it monitors, both at the individual </w:t>
      </w:r>
      <w:r w:rsidR="00E26F04">
        <w:rPr>
          <w:rFonts w:asciiTheme="minorHAnsi" w:hAnsiTheme="minorHAnsi" w:cstheme="minorHAnsi"/>
          <w:sz w:val="22"/>
          <w:szCs w:val="22"/>
        </w:rPr>
        <w:t>Project</w:t>
      </w:r>
      <w:r w:rsidRPr="007B4562">
        <w:rPr>
          <w:rFonts w:asciiTheme="minorHAnsi" w:hAnsiTheme="minorHAnsi" w:cstheme="minorHAnsi"/>
          <w:sz w:val="22"/>
          <w:szCs w:val="22"/>
        </w:rPr>
        <w:t xml:space="preserve"> level and for the aggregate </w:t>
      </w:r>
      <w:r w:rsidR="00D30214">
        <w:rPr>
          <w:rFonts w:asciiTheme="minorHAnsi" w:hAnsiTheme="minorHAnsi" w:cstheme="minorHAnsi"/>
          <w:sz w:val="22"/>
          <w:szCs w:val="22"/>
        </w:rPr>
        <w:t>P</w:t>
      </w:r>
      <w:r w:rsidRPr="007B4562">
        <w:rPr>
          <w:rFonts w:asciiTheme="minorHAnsi" w:hAnsiTheme="minorHAnsi" w:cstheme="minorHAnsi"/>
          <w:sz w:val="22"/>
          <w:szCs w:val="22"/>
        </w:rPr>
        <w:t>rogram. These are highlighted on the next page.</w:t>
      </w:r>
    </w:p>
    <w:p w14:paraId="3D8EE9D5" w14:textId="77777777" w:rsidR="00D4446A" w:rsidRPr="007B4562" w:rsidRDefault="0066607A" w:rsidP="007A506D">
      <w:pPr>
        <w:jc w:val="center"/>
        <w:rPr>
          <w:rFonts w:cstheme="minorHAnsi"/>
          <w:b/>
        </w:rPr>
      </w:pPr>
      <w:r>
        <w:rPr>
          <w:rFonts w:cstheme="minorHAnsi"/>
          <w:noProof/>
          <w:lang w:eastAsia="en-CA"/>
        </w:rPr>
        <w:drawing>
          <wp:inline distT="0" distB="0" distL="0" distR="0" wp14:anchorId="6E78FBEF" wp14:editId="3265FAC8">
            <wp:extent cx="4269492" cy="28463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32-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024" cy="2844683"/>
                    </a:xfrm>
                    <a:prstGeom prst="rect">
                      <a:avLst/>
                    </a:prstGeom>
                  </pic:spPr>
                </pic:pic>
              </a:graphicData>
            </a:graphic>
          </wp:inline>
        </w:drawing>
      </w:r>
      <w:r w:rsidR="001B61FF" w:rsidRPr="007B4562">
        <w:rPr>
          <w:rFonts w:cstheme="minorHAnsi"/>
        </w:rPr>
        <w:br w:type="page"/>
      </w:r>
      <w:r w:rsidR="003E3125" w:rsidRPr="007B4562">
        <w:rPr>
          <w:rFonts w:cstheme="minorHAnsi"/>
          <w:b/>
          <w:noProof/>
          <w:lang w:eastAsia="en-CA"/>
        </w:rPr>
        <w:lastRenderedPageBreak/>
        <mc:AlternateContent>
          <mc:Choice Requires="wps">
            <w:drawing>
              <wp:anchor distT="0" distB="0" distL="114300" distR="114300" simplePos="0" relativeHeight="251655168" behindDoc="0" locked="0" layoutInCell="1" allowOverlap="1" wp14:anchorId="0D52A759" wp14:editId="36EAA8E5">
                <wp:simplePos x="0" y="0"/>
                <wp:positionH relativeFrom="column">
                  <wp:posOffset>3390900</wp:posOffset>
                </wp:positionH>
                <wp:positionV relativeFrom="paragraph">
                  <wp:posOffset>2790825</wp:posOffset>
                </wp:positionV>
                <wp:extent cx="2638425" cy="1924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924050"/>
                        </a:xfrm>
                        <a:prstGeom prst="rect">
                          <a:avLst/>
                        </a:prstGeom>
                        <a:noFill/>
                        <a:ln w="9525">
                          <a:noFill/>
                          <a:miter lim="800000"/>
                          <a:headEnd/>
                          <a:tailEnd/>
                        </a:ln>
                      </wps:spPr>
                      <wps:txbx>
                        <w:txbxContent>
                          <w:p w14:paraId="2F69AD5E" w14:textId="77777777" w:rsidR="00D26D8B" w:rsidRPr="004D13E6" w:rsidRDefault="00A00E6E" w:rsidP="003A61B9">
                            <w:pPr>
                              <w:pStyle w:val="NormalWeb"/>
                              <w:spacing w:after="240" w:afterAutospacing="0"/>
                              <w:jc w:val="center"/>
                              <w:rPr>
                                <w:rFonts w:asciiTheme="minorHAnsi" w:hAnsiTheme="minorHAnsi" w:cstheme="minorHAnsi"/>
                                <w:sz w:val="20"/>
                                <w:szCs w:val="20"/>
                              </w:rPr>
                            </w:pPr>
                            <w:r>
                              <w:rPr>
                                <w:rFonts w:asciiTheme="minorHAnsi" w:hAnsiTheme="minorHAnsi" w:cstheme="minorHAnsi"/>
                                <w:b/>
                                <w:color w:val="00ACD9"/>
                              </w:rPr>
                              <w:t xml:space="preserve">PROGRAM </w:t>
                            </w:r>
                            <w:r w:rsidR="00F004DC">
                              <w:rPr>
                                <w:rFonts w:asciiTheme="minorHAnsi" w:hAnsiTheme="minorHAnsi" w:cstheme="minorHAnsi"/>
                                <w:b/>
                                <w:color w:val="00ACD9"/>
                              </w:rPr>
                              <w:t>SHORT TERM OUTCOMES</w:t>
                            </w:r>
                            <w:r w:rsidR="00D26D8B" w:rsidRPr="00E571BD">
                              <w:rPr>
                                <w:rFonts w:asciiTheme="minorHAnsi" w:hAnsiTheme="minorHAnsi" w:cstheme="minorHAnsi"/>
                              </w:rPr>
                              <w:br/>
                            </w:r>
                            <w:r w:rsidR="00D26D8B" w:rsidRPr="005D46C3">
                              <w:rPr>
                                <w:rFonts w:asciiTheme="minorHAnsi" w:hAnsiTheme="minorHAnsi" w:cstheme="minorHAnsi"/>
                                <w:sz w:val="10"/>
                                <w:szCs w:val="10"/>
                              </w:rPr>
                              <w:br/>
                            </w:r>
                            <w:r w:rsidR="00D26D8B" w:rsidRPr="004D13E6">
                              <w:rPr>
                                <w:rFonts w:asciiTheme="minorHAnsi" w:hAnsiTheme="minorHAnsi" w:cstheme="minorHAnsi"/>
                                <w:b/>
                                <w:sz w:val="20"/>
                                <w:szCs w:val="20"/>
                              </w:rPr>
                              <w:t>Advancement</w:t>
                            </w:r>
                            <w:r w:rsidR="00D26D8B" w:rsidRPr="004D13E6">
                              <w:rPr>
                                <w:rFonts w:asciiTheme="minorHAnsi" w:hAnsiTheme="minorHAnsi" w:cstheme="minorHAnsi"/>
                                <w:sz w:val="20"/>
                                <w:szCs w:val="20"/>
                              </w:rPr>
                              <w:t xml:space="preserve"> of SME’s Technology Readiness Level.</w:t>
                            </w:r>
                          </w:p>
                          <w:p w14:paraId="042CB968" w14:textId="77777777" w:rsidR="000476EA" w:rsidRPr="004D13E6" w:rsidRDefault="00D26D8B" w:rsidP="003A61B9">
                            <w:pPr>
                              <w:pStyle w:val="NormalWeb"/>
                              <w:spacing w:after="240" w:afterAutospacing="0"/>
                              <w:jc w:val="center"/>
                              <w:rPr>
                                <w:rFonts w:asciiTheme="minorHAnsi" w:hAnsiTheme="minorHAnsi" w:cstheme="minorHAnsi"/>
                                <w:sz w:val="20"/>
                                <w:szCs w:val="20"/>
                              </w:rPr>
                            </w:pPr>
                            <w:r w:rsidRPr="004D13E6">
                              <w:rPr>
                                <w:rFonts w:asciiTheme="minorHAnsi" w:hAnsiTheme="minorHAnsi" w:cstheme="minorHAnsi"/>
                                <w:b/>
                                <w:sz w:val="20"/>
                                <w:szCs w:val="20"/>
                              </w:rPr>
                              <w:t>Progress</w:t>
                            </w:r>
                            <w:r w:rsidRPr="004D13E6">
                              <w:rPr>
                                <w:rFonts w:asciiTheme="minorHAnsi" w:hAnsiTheme="minorHAnsi" w:cstheme="minorHAnsi"/>
                                <w:sz w:val="20"/>
                                <w:szCs w:val="20"/>
                              </w:rPr>
                              <w:t xml:space="preserve"> </w:t>
                            </w:r>
                            <w:r w:rsidR="000476EA" w:rsidRPr="004D13E6">
                              <w:rPr>
                                <w:rFonts w:asciiTheme="minorHAnsi" w:hAnsiTheme="minorHAnsi" w:cstheme="minorHAnsi"/>
                                <w:sz w:val="20"/>
                                <w:szCs w:val="20"/>
                              </w:rPr>
                              <w:t xml:space="preserve">toward </w:t>
                            </w:r>
                            <w:r w:rsidR="0066607A" w:rsidRPr="004D13E6">
                              <w:rPr>
                                <w:rFonts w:asciiTheme="minorHAnsi" w:hAnsiTheme="minorHAnsi" w:cstheme="minorHAnsi"/>
                                <w:sz w:val="20"/>
                                <w:szCs w:val="20"/>
                              </w:rPr>
                              <w:t xml:space="preserve">product </w:t>
                            </w:r>
                            <w:r w:rsidR="000476EA" w:rsidRPr="004D13E6">
                              <w:rPr>
                                <w:rFonts w:asciiTheme="minorHAnsi" w:hAnsiTheme="minorHAnsi" w:cstheme="minorHAnsi"/>
                                <w:sz w:val="20"/>
                                <w:szCs w:val="20"/>
                              </w:rPr>
                              <w:t>commercialization</w:t>
                            </w:r>
                          </w:p>
                          <w:p w14:paraId="42D17E7B" w14:textId="77777777" w:rsidR="00A00E6E" w:rsidRPr="004D13E6" w:rsidRDefault="000476EA" w:rsidP="003A61B9">
                            <w:pPr>
                              <w:pStyle w:val="NormalWeb"/>
                              <w:spacing w:after="240" w:afterAutospacing="0"/>
                              <w:jc w:val="center"/>
                              <w:rPr>
                                <w:rFonts w:asciiTheme="minorHAnsi" w:hAnsiTheme="minorHAnsi" w:cstheme="minorHAnsi"/>
                                <w:sz w:val="20"/>
                                <w:szCs w:val="20"/>
                              </w:rPr>
                            </w:pPr>
                            <w:r w:rsidRPr="004D13E6">
                              <w:rPr>
                                <w:rFonts w:asciiTheme="minorHAnsi" w:hAnsiTheme="minorHAnsi" w:cstheme="minorHAnsi"/>
                                <w:b/>
                                <w:sz w:val="20"/>
                                <w:szCs w:val="20"/>
                              </w:rPr>
                              <w:t>Satisfa</w:t>
                            </w:r>
                            <w:r w:rsidR="00D26D8B" w:rsidRPr="004D13E6">
                              <w:rPr>
                                <w:rFonts w:asciiTheme="minorHAnsi" w:hAnsiTheme="minorHAnsi" w:cstheme="minorHAnsi"/>
                                <w:b/>
                                <w:sz w:val="20"/>
                                <w:szCs w:val="20"/>
                              </w:rPr>
                              <w:t>ction rates</w:t>
                            </w:r>
                            <w:r w:rsidR="00D26D8B" w:rsidRPr="004D13E6">
                              <w:rPr>
                                <w:rFonts w:asciiTheme="minorHAnsi" w:hAnsiTheme="minorHAnsi" w:cstheme="minorHAnsi"/>
                                <w:sz w:val="20"/>
                                <w:szCs w:val="20"/>
                              </w:rPr>
                              <w:t xml:space="preserve"> of the SME</w:t>
                            </w:r>
                          </w:p>
                          <w:p w14:paraId="79EE1B42" w14:textId="77777777" w:rsidR="00D26D8B" w:rsidRPr="005D46C3" w:rsidRDefault="00D26D8B" w:rsidP="00D4446A">
                            <w:pPr>
                              <w:pStyle w:val="NormalWeb"/>
                              <w:spacing w:after="240" w:afterAutospacing="0"/>
                              <w:jc w:val="cente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D52A759" id="_x0000_t202" coordsize="21600,21600" o:spt="202" path="m,l,21600r21600,l21600,xe">
                <v:stroke joinstyle="miter"/>
                <v:path gradientshapeok="t" o:connecttype="rect"/>
              </v:shapetype>
              <v:shape id="Text Box 2" o:spid="_x0000_s1026" type="#_x0000_t202" style="position:absolute;left:0;text-align:left;margin-left:267pt;margin-top:219.75pt;width:207.75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DpCgIAAPMDAAAOAAAAZHJzL2Uyb0RvYy54bWysU9tuGyEQfa/Uf0C817ve2Km9Mo7SpKkq&#10;pRcp6QdglvWiAkMBe9f9+g6s41jpWxQe0MDMHOacGVZXg9FkL31QYBmdTkpKpBXQKLtl9Nfj3YcF&#10;JSFy23ANVjJ6kIFerd+/W/WulhV0oBvpCYLYUPeO0S5GVxdFEJ00PEzASYvOFrzhEY9+WzSe94hu&#10;dFGV5WXRg2+cByFDwNvb0UnXGb9tpYg/2jbISDSjWFvMu8/7Ju3FesXrreeuU+JYBn9FFYYri4+e&#10;oG555GTn1X9QRgkPAdo4EWAKaFslZOaAbKblCzYPHXcyc0FxgjvJFN4OVnzf//RENYxeUGK5wRY9&#10;yiGSTzCQKqnTu1Bj0IPDsDjgNXY5Mw3uHsTvQCzcdNxu5bX30HeSN1jdNGUWZ6kjTkggm/4bNPgM&#10;30XIQEPrTZIOxSCIjl06nDqTShF4WV1eLGbVnBKBvumympXz3LuC10/pzof4RYIhyWDUY+szPN/f&#10;h5jK4fVTSHrNwp3SOrdfW9Izupwj/guPURGnUyvD6KJMa5yXxPKzbXJy5EqPNj6g7ZF2YjpyjsNm&#10;wMCkxQaaAwrgYZxC/DVodOD/UtLjBDIa/uy4l5TorxZFXE5nszSy+TCbf6zw4M89m3MPtwKhGI2U&#10;jOZNzGM+MrpGsVuVZXiu5FgrTlZW5/gL0uien3PU819d/wMAAP//AwBQSwMEFAAGAAgAAAAhAMR3&#10;awzfAAAACwEAAA8AAABkcnMvZG93bnJldi54bWxMj81OwzAQhO9IvIO1SNyoTesACdlUCMQV1PIj&#10;cXPjbRIRr6PYbcLb457gNqsZzX5TrmfXiyONofOMcL1QIIhrbztuEN7fnq/uQIRo2JreMyH8UIB1&#10;dX5WmsL6iTd03MZGpBIOhUFoYxwKKUPdkjNh4Qfi5O396ExM59hIO5oplbteLpW6kc50nD60ZqDH&#10;lurv7cEhfLzsvz61em2eXDZMflaSXS4RLy/mh3sQkeb4F4YTfkKHKjHt/IFtED1CttJpS0TQqzwD&#10;kRK5Pokdwq1eZiCrUv7fUP0CAAD//wMAUEsBAi0AFAAGAAgAAAAhALaDOJL+AAAA4QEAABMAAAAA&#10;AAAAAAAAAAAAAAAAAFtDb250ZW50X1R5cGVzXS54bWxQSwECLQAUAAYACAAAACEAOP0h/9YAAACU&#10;AQAACwAAAAAAAAAAAAAAAAAvAQAAX3JlbHMvLnJlbHNQSwECLQAUAAYACAAAACEAax3Q6QoCAADz&#10;AwAADgAAAAAAAAAAAAAAAAAuAgAAZHJzL2Uyb0RvYy54bWxQSwECLQAUAAYACAAAACEAxHdrDN8A&#10;AAALAQAADwAAAAAAAAAAAAAAAABkBAAAZHJzL2Rvd25yZXYueG1sUEsFBgAAAAAEAAQA8wAAAHAF&#10;AAAAAA==&#10;" filled="f" stroked="f">
                <v:textbox>
                  <w:txbxContent>
                    <w:p w14:paraId="2F69AD5E" w14:textId="77777777" w:rsidR="00D26D8B" w:rsidRPr="004D13E6" w:rsidRDefault="00A00E6E" w:rsidP="003A61B9">
                      <w:pPr>
                        <w:pStyle w:val="NormalWeb"/>
                        <w:spacing w:after="240" w:afterAutospacing="0"/>
                        <w:jc w:val="center"/>
                        <w:rPr>
                          <w:rFonts w:asciiTheme="minorHAnsi" w:hAnsiTheme="minorHAnsi" w:cstheme="minorHAnsi"/>
                          <w:sz w:val="20"/>
                          <w:szCs w:val="20"/>
                        </w:rPr>
                      </w:pPr>
                      <w:r>
                        <w:rPr>
                          <w:rFonts w:asciiTheme="minorHAnsi" w:hAnsiTheme="minorHAnsi" w:cstheme="minorHAnsi"/>
                          <w:b/>
                          <w:color w:val="00ACD9"/>
                        </w:rPr>
                        <w:t xml:space="preserve">PROGRAM </w:t>
                      </w:r>
                      <w:r w:rsidR="00F004DC">
                        <w:rPr>
                          <w:rFonts w:asciiTheme="minorHAnsi" w:hAnsiTheme="minorHAnsi" w:cstheme="minorHAnsi"/>
                          <w:b/>
                          <w:color w:val="00ACD9"/>
                        </w:rPr>
                        <w:t>SHORT TERM OUTCOMES</w:t>
                      </w:r>
                      <w:r w:rsidR="00D26D8B" w:rsidRPr="00E571BD">
                        <w:rPr>
                          <w:rFonts w:asciiTheme="minorHAnsi" w:hAnsiTheme="minorHAnsi" w:cstheme="minorHAnsi"/>
                        </w:rPr>
                        <w:br/>
                      </w:r>
                      <w:r w:rsidR="00D26D8B" w:rsidRPr="005D46C3">
                        <w:rPr>
                          <w:rFonts w:asciiTheme="minorHAnsi" w:hAnsiTheme="minorHAnsi" w:cstheme="minorHAnsi"/>
                          <w:sz w:val="10"/>
                          <w:szCs w:val="10"/>
                        </w:rPr>
                        <w:br/>
                      </w:r>
                      <w:r w:rsidR="00D26D8B" w:rsidRPr="004D13E6">
                        <w:rPr>
                          <w:rFonts w:asciiTheme="minorHAnsi" w:hAnsiTheme="minorHAnsi" w:cstheme="minorHAnsi"/>
                          <w:b/>
                          <w:sz w:val="20"/>
                          <w:szCs w:val="20"/>
                        </w:rPr>
                        <w:t>Advancement</w:t>
                      </w:r>
                      <w:r w:rsidR="00D26D8B" w:rsidRPr="004D13E6">
                        <w:rPr>
                          <w:rFonts w:asciiTheme="minorHAnsi" w:hAnsiTheme="minorHAnsi" w:cstheme="minorHAnsi"/>
                          <w:sz w:val="20"/>
                          <w:szCs w:val="20"/>
                        </w:rPr>
                        <w:t xml:space="preserve"> of SME’s Technology Readiness Level.</w:t>
                      </w:r>
                    </w:p>
                    <w:p w14:paraId="042CB968" w14:textId="77777777" w:rsidR="000476EA" w:rsidRPr="004D13E6" w:rsidRDefault="00D26D8B" w:rsidP="003A61B9">
                      <w:pPr>
                        <w:pStyle w:val="NormalWeb"/>
                        <w:spacing w:after="240" w:afterAutospacing="0"/>
                        <w:jc w:val="center"/>
                        <w:rPr>
                          <w:rFonts w:asciiTheme="minorHAnsi" w:hAnsiTheme="minorHAnsi" w:cstheme="minorHAnsi"/>
                          <w:sz w:val="20"/>
                          <w:szCs w:val="20"/>
                        </w:rPr>
                      </w:pPr>
                      <w:r w:rsidRPr="004D13E6">
                        <w:rPr>
                          <w:rFonts w:asciiTheme="minorHAnsi" w:hAnsiTheme="minorHAnsi" w:cstheme="minorHAnsi"/>
                          <w:b/>
                          <w:sz w:val="20"/>
                          <w:szCs w:val="20"/>
                        </w:rPr>
                        <w:t>Progress</w:t>
                      </w:r>
                      <w:r w:rsidRPr="004D13E6">
                        <w:rPr>
                          <w:rFonts w:asciiTheme="minorHAnsi" w:hAnsiTheme="minorHAnsi" w:cstheme="minorHAnsi"/>
                          <w:sz w:val="20"/>
                          <w:szCs w:val="20"/>
                        </w:rPr>
                        <w:t xml:space="preserve"> </w:t>
                      </w:r>
                      <w:r w:rsidR="000476EA" w:rsidRPr="004D13E6">
                        <w:rPr>
                          <w:rFonts w:asciiTheme="minorHAnsi" w:hAnsiTheme="minorHAnsi" w:cstheme="minorHAnsi"/>
                          <w:sz w:val="20"/>
                          <w:szCs w:val="20"/>
                        </w:rPr>
                        <w:t xml:space="preserve">toward </w:t>
                      </w:r>
                      <w:r w:rsidR="0066607A" w:rsidRPr="004D13E6">
                        <w:rPr>
                          <w:rFonts w:asciiTheme="minorHAnsi" w:hAnsiTheme="minorHAnsi" w:cstheme="minorHAnsi"/>
                          <w:sz w:val="20"/>
                          <w:szCs w:val="20"/>
                        </w:rPr>
                        <w:t xml:space="preserve">product </w:t>
                      </w:r>
                      <w:r w:rsidR="000476EA" w:rsidRPr="004D13E6">
                        <w:rPr>
                          <w:rFonts w:asciiTheme="minorHAnsi" w:hAnsiTheme="minorHAnsi" w:cstheme="minorHAnsi"/>
                          <w:sz w:val="20"/>
                          <w:szCs w:val="20"/>
                        </w:rPr>
                        <w:t>commercialization</w:t>
                      </w:r>
                    </w:p>
                    <w:p w14:paraId="42D17E7B" w14:textId="77777777" w:rsidR="00A00E6E" w:rsidRPr="004D13E6" w:rsidRDefault="000476EA" w:rsidP="003A61B9">
                      <w:pPr>
                        <w:pStyle w:val="NormalWeb"/>
                        <w:spacing w:after="240" w:afterAutospacing="0"/>
                        <w:jc w:val="center"/>
                        <w:rPr>
                          <w:rFonts w:asciiTheme="minorHAnsi" w:hAnsiTheme="minorHAnsi" w:cstheme="minorHAnsi"/>
                          <w:sz w:val="20"/>
                          <w:szCs w:val="20"/>
                        </w:rPr>
                      </w:pPr>
                      <w:r w:rsidRPr="004D13E6">
                        <w:rPr>
                          <w:rFonts w:asciiTheme="minorHAnsi" w:hAnsiTheme="minorHAnsi" w:cstheme="minorHAnsi"/>
                          <w:b/>
                          <w:sz w:val="20"/>
                          <w:szCs w:val="20"/>
                        </w:rPr>
                        <w:t>Satisfa</w:t>
                      </w:r>
                      <w:r w:rsidR="00D26D8B" w:rsidRPr="004D13E6">
                        <w:rPr>
                          <w:rFonts w:asciiTheme="minorHAnsi" w:hAnsiTheme="minorHAnsi" w:cstheme="minorHAnsi"/>
                          <w:b/>
                          <w:sz w:val="20"/>
                          <w:szCs w:val="20"/>
                        </w:rPr>
                        <w:t>ction rates</w:t>
                      </w:r>
                      <w:r w:rsidR="00D26D8B" w:rsidRPr="004D13E6">
                        <w:rPr>
                          <w:rFonts w:asciiTheme="minorHAnsi" w:hAnsiTheme="minorHAnsi" w:cstheme="minorHAnsi"/>
                          <w:sz w:val="20"/>
                          <w:szCs w:val="20"/>
                        </w:rPr>
                        <w:t xml:space="preserve"> of the SME</w:t>
                      </w:r>
                    </w:p>
                    <w:p w14:paraId="79EE1B42" w14:textId="77777777" w:rsidR="00D26D8B" w:rsidRPr="005D46C3" w:rsidRDefault="00D26D8B" w:rsidP="00D4446A">
                      <w:pPr>
                        <w:pStyle w:val="NormalWeb"/>
                        <w:spacing w:after="240" w:afterAutospacing="0"/>
                        <w:jc w:val="center"/>
                        <w:rPr>
                          <w:rFonts w:asciiTheme="minorHAnsi" w:hAnsiTheme="minorHAnsi" w:cstheme="minorHAnsi"/>
                          <w:sz w:val="20"/>
                          <w:szCs w:val="20"/>
                        </w:rPr>
                      </w:pPr>
                    </w:p>
                  </w:txbxContent>
                </v:textbox>
              </v:shape>
            </w:pict>
          </mc:Fallback>
        </mc:AlternateContent>
      </w:r>
      <w:r w:rsidR="003E3125" w:rsidRPr="007B4562">
        <w:rPr>
          <w:rFonts w:cstheme="minorHAnsi"/>
          <w:b/>
          <w:noProof/>
          <w:lang w:eastAsia="en-CA"/>
        </w:rPr>
        <mc:AlternateContent>
          <mc:Choice Requires="wps">
            <w:drawing>
              <wp:anchor distT="0" distB="0" distL="114300" distR="114300" simplePos="0" relativeHeight="251658240" behindDoc="0" locked="0" layoutInCell="1" allowOverlap="1" wp14:anchorId="635E2F6F" wp14:editId="2F4E91C9">
                <wp:simplePos x="0" y="0"/>
                <wp:positionH relativeFrom="column">
                  <wp:posOffset>3695700</wp:posOffset>
                </wp:positionH>
                <wp:positionV relativeFrom="paragraph">
                  <wp:posOffset>6076950</wp:posOffset>
                </wp:positionV>
                <wp:extent cx="2019300" cy="2628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628900"/>
                        </a:xfrm>
                        <a:prstGeom prst="rect">
                          <a:avLst/>
                        </a:prstGeom>
                        <a:noFill/>
                        <a:ln w="9525">
                          <a:noFill/>
                          <a:miter lim="800000"/>
                          <a:headEnd/>
                          <a:tailEnd/>
                        </a:ln>
                      </wps:spPr>
                      <wps:txbx>
                        <w:txbxContent>
                          <w:p w14:paraId="01333380" w14:textId="77777777" w:rsidR="00033C54" w:rsidRPr="004D1E7F" w:rsidRDefault="00D26D8B" w:rsidP="00033C54">
                            <w:pPr>
                              <w:pStyle w:val="NormalWeb"/>
                              <w:spacing w:before="40" w:beforeAutospacing="0" w:afterLines="40" w:after="96" w:afterAutospacing="0"/>
                              <w:jc w:val="center"/>
                              <w:rPr>
                                <w:rFonts w:asciiTheme="minorHAnsi" w:hAnsiTheme="minorHAnsi" w:cstheme="minorHAnsi"/>
                                <w:sz w:val="20"/>
                                <w:szCs w:val="20"/>
                              </w:rPr>
                            </w:pPr>
                            <w:r>
                              <w:rPr>
                                <w:rFonts w:asciiTheme="minorHAnsi" w:hAnsiTheme="minorHAnsi" w:cstheme="minorHAnsi"/>
                                <w:b/>
                                <w:color w:val="00ACD9"/>
                              </w:rPr>
                              <w:t>PROGRAM PERFORMANCE INDICATORS</w:t>
                            </w:r>
                            <w:r w:rsidRPr="00E571BD">
                              <w:rPr>
                                <w:rFonts w:asciiTheme="minorHAnsi" w:hAnsiTheme="minorHAnsi" w:cstheme="minorHAnsi"/>
                              </w:rPr>
                              <w:br/>
                            </w:r>
                            <w:r w:rsidRPr="005D46C3">
                              <w:rPr>
                                <w:rFonts w:asciiTheme="minorHAnsi" w:hAnsiTheme="minorHAnsi" w:cstheme="minorHAnsi"/>
                                <w:sz w:val="10"/>
                                <w:szCs w:val="10"/>
                              </w:rPr>
                              <w:br/>
                            </w:r>
                            <w:r w:rsidR="00033C54" w:rsidRPr="004D1E7F">
                              <w:rPr>
                                <w:rFonts w:asciiTheme="minorHAnsi" w:hAnsiTheme="minorHAnsi" w:cstheme="minorHAnsi"/>
                                <w:sz w:val="20"/>
                                <w:szCs w:val="20"/>
                              </w:rPr>
                              <w:t xml:space="preserve">Net jobs created </w:t>
                            </w:r>
                          </w:p>
                          <w:p w14:paraId="244B76B1"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Revenue generated</w:t>
                            </w:r>
                          </w:p>
                          <w:p w14:paraId="7E1518D3"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Exports</w:t>
                            </w:r>
                          </w:p>
                          <w:p w14:paraId="0A6648A9"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 xml:space="preserve">Follow-on investment secured </w:t>
                            </w:r>
                          </w:p>
                          <w:p w14:paraId="10FE29C7"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 xml:space="preserve">Technology progression </w:t>
                            </w:r>
                            <w:r>
                              <w:rPr>
                                <w:rFonts w:asciiTheme="minorHAnsi" w:hAnsiTheme="minorHAnsi" w:cstheme="minorHAnsi"/>
                                <w:sz w:val="20"/>
                                <w:szCs w:val="20"/>
                              </w:rPr>
                              <w:t xml:space="preserve">&amp; </w:t>
                            </w:r>
                            <w:r w:rsidRPr="004D1E7F">
                              <w:rPr>
                                <w:rFonts w:asciiTheme="minorHAnsi" w:hAnsiTheme="minorHAnsi" w:cstheme="minorHAnsi"/>
                                <w:sz w:val="20"/>
                                <w:szCs w:val="20"/>
                              </w:rPr>
                              <w:t>scale-up</w:t>
                            </w:r>
                          </w:p>
                          <w:p w14:paraId="01957B7B"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 xml:space="preserve">Economic diversification </w:t>
                            </w:r>
                          </w:p>
                          <w:p w14:paraId="5EAEDC66" w14:textId="77777777" w:rsidR="00D26D8B" w:rsidRPr="005D46C3"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Socio-environmental benefits to Alberta</w:t>
                            </w:r>
                            <w:r w:rsidR="00D26D8B" w:rsidRPr="005D46C3">
                              <w:rPr>
                                <w:rFonts w:asciiTheme="minorHAnsi" w:hAnsiTheme="minorHAnsi" w:cstheme="minorHAnsi"/>
                                <w:sz w:val="20"/>
                                <w:szCs w:val="20"/>
                              </w:rPr>
                              <w:br/>
                            </w:r>
                            <w:r w:rsidR="00D26D8B" w:rsidRPr="005D46C3">
                              <w:rPr>
                                <w:rFonts w:asciiTheme="minorHAnsi" w:hAnsiTheme="minorHAnsi" w:cstheme="minorHAnsi"/>
                                <w:sz w:val="16"/>
                                <w:szCs w:val="16"/>
                              </w:rPr>
                              <w:br/>
                            </w:r>
                            <w:r w:rsidR="00D26D8B" w:rsidRPr="005D46C3">
                              <w:rPr>
                                <w:rFonts w:asciiTheme="minorHAnsi" w:hAnsiTheme="minorHAnsi" w:cstheme="minorHAnsi"/>
                                <w:sz w:val="20"/>
                                <w:szCs w:val="20"/>
                              </w:rPr>
                              <w:br/>
                            </w:r>
                            <w:r w:rsidR="00D26D8B" w:rsidRPr="005D46C3">
                              <w:rPr>
                                <w:rFonts w:asciiTheme="minorHAnsi" w:hAnsiTheme="minorHAnsi" w:cstheme="minorHAnsi"/>
                                <w:sz w:val="20"/>
                                <w:szCs w:val="20"/>
                              </w:rPr>
                              <w:br/>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5E2F6F" id="_x0000_s1027" type="#_x0000_t202" style="position:absolute;left:0;text-align:left;margin-left:291pt;margin-top:478.5pt;width:159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VrCwIAAPoDAAAOAAAAZHJzL2Uyb0RvYy54bWysU9uO2yAQfa/Uf0C8N3bcZJtYIavtbreq&#10;tL1Iu/0AjHGMCgwFEjv9+g44m43at6o8IIaZOcw5M2yuR6PJQfqgwDI6n5WUSCugVXbH6Pen+zcr&#10;SkLktuUarGT0KAO93r5+tRlcLSvoQbfSEwSxoR4co32Mri6KIHppeJiBkxadHXjDI5p+V7SeD4hu&#10;dFGV5VUxgG+dByFDwNu7yUm3Gb/rpIhfuy7ISDSjWFvMu897k/Ziu+H1znPXK3Eqg/9DFYYri4+e&#10;oe545GTv1V9QRgkPAbo4E2AK6DolZOaAbOblH2wee+5k5oLiBHeWKfw/WPHl8M0T1TK6pMRygy16&#10;kmMk72EkVVJncKHGoEeHYXHEa+xyZhrcA4gfgVi47bndyRvvYeglb7G6ecosLlInnJBAmuEztPgM&#10;30fIQGPnTZIOxSCIjl06njuTShF4ieKs35boEuirrqrVGo30Bq+f050P8aMEQ9KBUY+tz/D88BDi&#10;FPockl6zcK+0xntea0sGRtfLapkTLjxGRZxOrQyjqzKtaV4Syw+2zcmRKz2dsRZtT7QT04lzHJsx&#10;65s1SZI00B5RBw/TMOLnwUMP/hclAw4io+HnnntJif5kUcv1fLFIk5uNxfJdhYa/9DSXHm4FQjEa&#10;KZmOtzFP+0T5BjXvVFbjpZJTyThgWc/TZ0gTfGnnqJcvu/0NAAD//wMAUEsDBBQABgAIAAAAIQAu&#10;YbOX3wAAAAwBAAAPAAAAZHJzL2Rvd25yZXYueG1sTI/BTsMwEETvSP0Haytxo3YLoU2IU1UgrqAW&#10;WombG2+TqPE6it0m/D3LCW4z2qfZmXw9ulZcsQ+NJw3zmQKBVHrbUKXh8+P1bgUiREPWtJ5QwzcG&#10;WBeTm9xk1g+0xesuVoJDKGRGQx1jl0kZyhqdCTPfIfHt5HtnItu+krY3A4e7Vi6UepTONMQfatPh&#10;c43leXdxGvZvp6/Dg3qvXlzSDX5Uklwqtb6djpsnEBHH+AfDb32uDgV3OvoL2SBaDclqwVuihjRZ&#10;smAiVYrFkdH75VyBLHL5f0TxAwAA//8DAFBLAQItABQABgAIAAAAIQC2gziS/gAAAOEBAAATAAAA&#10;AAAAAAAAAAAAAAAAAABbQ29udGVudF9UeXBlc10ueG1sUEsBAi0AFAAGAAgAAAAhADj9If/WAAAA&#10;lAEAAAsAAAAAAAAAAAAAAAAALwEAAF9yZWxzLy5yZWxzUEsBAi0AFAAGAAgAAAAhAMyU5WsLAgAA&#10;+gMAAA4AAAAAAAAAAAAAAAAALgIAAGRycy9lMm9Eb2MueG1sUEsBAi0AFAAGAAgAAAAhAC5hs5ff&#10;AAAADAEAAA8AAAAAAAAAAAAAAAAAZQQAAGRycy9kb3ducmV2LnhtbFBLBQYAAAAABAAEAPMAAABx&#10;BQAAAAA=&#10;" filled="f" stroked="f">
                <v:textbox>
                  <w:txbxContent>
                    <w:p w14:paraId="01333380" w14:textId="77777777" w:rsidR="00033C54" w:rsidRPr="004D1E7F" w:rsidRDefault="00D26D8B" w:rsidP="00033C54">
                      <w:pPr>
                        <w:pStyle w:val="NormalWeb"/>
                        <w:spacing w:before="40" w:beforeAutospacing="0" w:afterLines="40" w:after="96" w:afterAutospacing="0"/>
                        <w:jc w:val="center"/>
                        <w:rPr>
                          <w:rFonts w:asciiTheme="minorHAnsi" w:hAnsiTheme="minorHAnsi" w:cstheme="minorHAnsi"/>
                          <w:sz w:val="20"/>
                          <w:szCs w:val="20"/>
                        </w:rPr>
                      </w:pPr>
                      <w:r>
                        <w:rPr>
                          <w:rFonts w:asciiTheme="minorHAnsi" w:hAnsiTheme="minorHAnsi" w:cstheme="minorHAnsi"/>
                          <w:b/>
                          <w:color w:val="00ACD9"/>
                        </w:rPr>
                        <w:t>PROGRAM PERFORMANCE INDICATORS</w:t>
                      </w:r>
                      <w:r w:rsidRPr="00E571BD">
                        <w:rPr>
                          <w:rFonts w:asciiTheme="minorHAnsi" w:hAnsiTheme="minorHAnsi" w:cstheme="minorHAnsi"/>
                        </w:rPr>
                        <w:br/>
                      </w:r>
                      <w:r w:rsidRPr="005D46C3">
                        <w:rPr>
                          <w:rFonts w:asciiTheme="minorHAnsi" w:hAnsiTheme="minorHAnsi" w:cstheme="minorHAnsi"/>
                          <w:sz w:val="10"/>
                          <w:szCs w:val="10"/>
                        </w:rPr>
                        <w:br/>
                      </w:r>
                      <w:r w:rsidR="00033C54" w:rsidRPr="004D1E7F">
                        <w:rPr>
                          <w:rFonts w:asciiTheme="minorHAnsi" w:hAnsiTheme="minorHAnsi" w:cstheme="minorHAnsi"/>
                          <w:sz w:val="20"/>
                          <w:szCs w:val="20"/>
                        </w:rPr>
                        <w:t xml:space="preserve">Net jobs created </w:t>
                      </w:r>
                    </w:p>
                    <w:p w14:paraId="244B76B1"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Revenue generated</w:t>
                      </w:r>
                    </w:p>
                    <w:p w14:paraId="7E1518D3"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Exports</w:t>
                      </w:r>
                    </w:p>
                    <w:p w14:paraId="0A6648A9"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 xml:space="preserve">Follow-on investment secured </w:t>
                      </w:r>
                    </w:p>
                    <w:p w14:paraId="10FE29C7"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 xml:space="preserve">Technology progression </w:t>
                      </w:r>
                      <w:r>
                        <w:rPr>
                          <w:rFonts w:asciiTheme="minorHAnsi" w:hAnsiTheme="minorHAnsi" w:cstheme="minorHAnsi"/>
                          <w:sz w:val="20"/>
                          <w:szCs w:val="20"/>
                        </w:rPr>
                        <w:t xml:space="preserve">&amp; </w:t>
                      </w:r>
                      <w:r w:rsidRPr="004D1E7F">
                        <w:rPr>
                          <w:rFonts w:asciiTheme="minorHAnsi" w:hAnsiTheme="minorHAnsi" w:cstheme="minorHAnsi"/>
                          <w:sz w:val="20"/>
                          <w:szCs w:val="20"/>
                        </w:rPr>
                        <w:t>scale-up</w:t>
                      </w:r>
                    </w:p>
                    <w:p w14:paraId="01957B7B" w14:textId="77777777" w:rsidR="00033C54" w:rsidRPr="004D1E7F"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 xml:space="preserve">Economic diversification </w:t>
                      </w:r>
                    </w:p>
                    <w:p w14:paraId="5EAEDC66" w14:textId="77777777" w:rsidR="00D26D8B" w:rsidRPr="005D46C3" w:rsidRDefault="00033C54" w:rsidP="00033C54">
                      <w:pPr>
                        <w:pStyle w:val="NormalWeb"/>
                        <w:spacing w:before="40" w:beforeAutospacing="0" w:afterLines="40" w:after="96" w:afterAutospacing="0"/>
                        <w:jc w:val="center"/>
                        <w:rPr>
                          <w:rFonts w:asciiTheme="minorHAnsi" w:hAnsiTheme="minorHAnsi" w:cstheme="minorHAnsi"/>
                          <w:sz w:val="20"/>
                          <w:szCs w:val="20"/>
                        </w:rPr>
                      </w:pPr>
                      <w:r w:rsidRPr="004D1E7F">
                        <w:rPr>
                          <w:rFonts w:asciiTheme="minorHAnsi" w:hAnsiTheme="minorHAnsi" w:cstheme="minorHAnsi"/>
                          <w:sz w:val="20"/>
                          <w:szCs w:val="20"/>
                        </w:rPr>
                        <w:t>Socio-environmental benefits to Alberta</w:t>
                      </w:r>
                      <w:r w:rsidR="00D26D8B" w:rsidRPr="005D46C3">
                        <w:rPr>
                          <w:rFonts w:asciiTheme="minorHAnsi" w:hAnsiTheme="minorHAnsi" w:cstheme="minorHAnsi"/>
                          <w:sz w:val="20"/>
                          <w:szCs w:val="20"/>
                        </w:rPr>
                        <w:br/>
                      </w:r>
                      <w:r w:rsidR="00D26D8B" w:rsidRPr="005D46C3">
                        <w:rPr>
                          <w:rFonts w:asciiTheme="minorHAnsi" w:hAnsiTheme="minorHAnsi" w:cstheme="minorHAnsi"/>
                          <w:sz w:val="16"/>
                          <w:szCs w:val="16"/>
                        </w:rPr>
                        <w:br/>
                      </w:r>
                      <w:r w:rsidR="00D26D8B" w:rsidRPr="005D46C3">
                        <w:rPr>
                          <w:rFonts w:asciiTheme="minorHAnsi" w:hAnsiTheme="minorHAnsi" w:cstheme="minorHAnsi"/>
                          <w:sz w:val="20"/>
                          <w:szCs w:val="20"/>
                        </w:rPr>
                        <w:br/>
                      </w:r>
                      <w:r w:rsidR="00D26D8B" w:rsidRPr="005D46C3">
                        <w:rPr>
                          <w:rFonts w:asciiTheme="minorHAnsi" w:hAnsiTheme="minorHAnsi" w:cstheme="minorHAnsi"/>
                          <w:sz w:val="20"/>
                          <w:szCs w:val="20"/>
                        </w:rPr>
                        <w:br/>
                      </w:r>
                    </w:p>
                  </w:txbxContent>
                </v:textbox>
              </v:shape>
            </w:pict>
          </mc:Fallback>
        </mc:AlternateContent>
      </w:r>
      <w:r w:rsidR="003E3125" w:rsidRPr="007B4562">
        <w:rPr>
          <w:rFonts w:cstheme="minorHAnsi"/>
          <w:b/>
          <w:noProof/>
          <w:lang w:eastAsia="en-CA"/>
        </w:rPr>
        <mc:AlternateContent>
          <mc:Choice Requires="wps">
            <w:drawing>
              <wp:anchor distT="0" distB="0" distL="114300" distR="114300" simplePos="0" relativeHeight="251656192" behindDoc="0" locked="0" layoutInCell="1" allowOverlap="1" wp14:anchorId="743BAB66" wp14:editId="302B7106">
                <wp:simplePos x="0" y="0"/>
                <wp:positionH relativeFrom="column">
                  <wp:posOffset>-133350</wp:posOffset>
                </wp:positionH>
                <wp:positionV relativeFrom="paragraph">
                  <wp:posOffset>6981825</wp:posOffset>
                </wp:positionV>
                <wp:extent cx="2638425" cy="1724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24025"/>
                        </a:xfrm>
                        <a:prstGeom prst="rect">
                          <a:avLst/>
                        </a:prstGeom>
                        <a:noFill/>
                        <a:ln w="9525">
                          <a:noFill/>
                          <a:miter lim="800000"/>
                          <a:headEnd/>
                          <a:tailEnd/>
                        </a:ln>
                      </wps:spPr>
                      <wps:txbx>
                        <w:txbxContent>
                          <w:p w14:paraId="355B2221" w14:textId="77777777" w:rsidR="00D26D8B" w:rsidRDefault="00D26D8B" w:rsidP="007A506D">
                            <w:pPr>
                              <w:pStyle w:val="NormalWeb"/>
                              <w:jc w:val="center"/>
                            </w:pPr>
                            <w:r>
                              <w:rPr>
                                <w:rFonts w:asciiTheme="minorHAnsi" w:hAnsiTheme="minorHAnsi" w:cstheme="minorHAnsi"/>
                                <w:b/>
                                <w:color w:val="00ACD9"/>
                              </w:rPr>
                              <w:t>ALBERTA OBJECTIVES</w:t>
                            </w:r>
                            <w:r w:rsidRPr="00E571BD">
                              <w:rPr>
                                <w:rFonts w:asciiTheme="minorHAnsi" w:hAnsiTheme="minorHAnsi" w:cstheme="minorHAnsi"/>
                              </w:rPr>
                              <w:br/>
                            </w:r>
                            <w:r w:rsidRPr="005D46C3">
                              <w:rPr>
                                <w:rFonts w:asciiTheme="minorHAnsi" w:hAnsiTheme="minorHAnsi" w:cstheme="minorHAnsi"/>
                                <w:sz w:val="20"/>
                                <w:szCs w:val="20"/>
                              </w:rPr>
                              <w:br/>
                            </w:r>
                            <w:r w:rsidRPr="005D46C3">
                              <w:rPr>
                                <w:rFonts w:asciiTheme="minorHAnsi" w:hAnsiTheme="minorHAnsi" w:cstheme="minorHAnsi"/>
                                <w:sz w:val="20"/>
                                <w:szCs w:val="20"/>
                              </w:rPr>
                              <w:br/>
                              <w:t>Increased</w:t>
                            </w:r>
                            <w:r w:rsidR="009061CE">
                              <w:rPr>
                                <w:rFonts w:asciiTheme="minorHAnsi" w:hAnsiTheme="minorHAnsi" w:cstheme="minorHAnsi"/>
                                <w:sz w:val="20"/>
                                <w:szCs w:val="20"/>
                              </w:rPr>
                              <w:t xml:space="preserve"> technology</w:t>
                            </w:r>
                            <w:r w:rsidRPr="005D46C3">
                              <w:rPr>
                                <w:rFonts w:asciiTheme="minorHAnsi" w:hAnsiTheme="minorHAnsi" w:cstheme="minorHAnsi"/>
                                <w:sz w:val="20"/>
                                <w:szCs w:val="20"/>
                              </w:rPr>
                              <w:t xml:space="preserve"> industry </w:t>
                            </w:r>
                            <w:r>
                              <w:rPr>
                                <w:rFonts w:asciiTheme="minorHAnsi" w:hAnsiTheme="minorHAnsi" w:cstheme="minorHAnsi"/>
                                <w:b/>
                                <w:sz w:val="20"/>
                                <w:szCs w:val="20"/>
                              </w:rPr>
                              <w:t>Business Development activities &amp; Outcomes</w:t>
                            </w:r>
                            <w:r w:rsidRPr="005D46C3">
                              <w:rPr>
                                <w:rFonts w:asciiTheme="minorHAnsi" w:hAnsiTheme="minorHAnsi" w:cstheme="minorHAnsi"/>
                                <w:sz w:val="20"/>
                                <w:szCs w:val="20"/>
                              </w:rPr>
                              <w:br/>
                            </w:r>
                            <w:r w:rsidRPr="005D46C3">
                              <w:rPr>
                                <w:rFonts w:asciiTheme="minorHAnsi" w:hAnsiTheme="minorHAnsi" w:cstheme="minorHAnsi"/>
                                <w:sz w:val="20"/>
                                <w:szCs w:val="20"/>
                              </w:rPr>
                              <w:br/>
                            </w:r>
                            <w:r w:rsidRPr="005D46C3">
                              <w:rPr>
                                <w:rFonts w:asciiTheme="minorHAnsi" w:hAnsiTheme="minorHAnsi" w:cstheme="minorHAnsi"/>
                                <w:b/>
                                <w:sz w:val="20"/>
                                <w:szCs w:val="20"/>
                              </w:rPr>
                              <w:t>Globally competitive</w:t>
                            </w:r>
                            <w:r w:rsidRPr="005D46C3">
                              <w:rPr>
                                <w:rFonts w:asciiTheme="minorHAnsi" w:hAnsiTheme="minorHAnsi" w:cstheme="minorHAnsi"/>
                                <w:sz w:val="20"/>
                                <w:szCs w:val="20"/>
                              </w:rPr>
                              <w:t xml:space="preserve"> SMEs and large scale enterprises</w:t>
                            </w:r>
                          </w:p>
                          <w:p w14:paraId="04392408" w14:textId="77777777" w:rsidR="00D26D8B" w:rsidRPr="00E571BD" w:rsidRDefault="00D26D8B" w:rsidP="00D4446A">
                            <w:pPr>
                              <w:pStyle w:val="NormalWeb"/>
                              <w:spacing w:after="240" w:afterAutospacing="0"/>
                              <w:jc w:val="cente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3BAB66" id="_x0000_s1028" type="#_x0000_t202" style="position:absolute;left:0;text-align:left;margin-left:-10.5pt;margin-top:549.75pt;width:207.75pt;height:1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ozCwIAAPoDAAAOAAAAZHJzL2Uyb0RvYy54bWysU9tuGyEQfa/Uf0C817verhNnZRylSVNV&#10;Si9S0g/ALOtFBYYC9q779RlYx7XSt6o8IIaZOcw5M6yuR6PJXvqgwDI6n5WUSCugVXbL6I+n+3dL&#10;SkLktuUarGT0IAO9Xr99sxpcIyvoQbfSEwSxoRkco32MrimKIHppeJiBkxadHXjDI5p+W7SeD4hu&#10;dFGV5UUxgG+dByFDwNu7yUnXGb/rpIjfui7ISDSjWFvMu8/7Ju3FesWbreeuV+JYBv+HKgxXFh89&#10;Qd3xyMnOq7+gjBIeAnRxJsAU0HVKyMwB2czLV2wee+5k5oLiBHeSKfw/WPF1/90T1TJaU2K5wRY9&#10;yTGSDzCSKqkzuNBg0KPDsDjiNXY5Mw3uAcTPQCzc9txu5Y33MPSSt1jdPGUWZ6kTTkggm+ELtPgM&#10;30XIQGPnTZIOxSCIjl06nDqTShF4WV28X9bVghKBvvllVZdopDd485LufIifJBiSDox6bH2G5/uH&#10;EKfQl5D0moV7pTXe80ZbMjB6tUDIVx6jIk6nVobRZZnWNC+J5Ufb5uTIlZ7OWIu2R9qJ6cQ5jpsx&#10;63tScwPtAXXwMA0jfh489OB/UzLgIDIafu24l5Tozxa1vJrXdZrcbNSLywoNf+7ZnHu4FQjFaKRk&#10;Ot7GPO0TsRvUvFNZjdScqZJjyThgWc/jZ0gTfG7nqD9fdv0MAAD//wMAUEsDBBQABgAIAAAAIQCX&#10;5FJz3wAAAA0BAAAPAAAAZHJzL2Rvd25yZXYueG1sTI9LT8MwEITvSPwHa5G4teu+gIQ4FQJxBVEe&#10;Ejc33iYR8TqK3Sb8e5YT3Hb3G83OFNvJd+pEQ2wDG1jMNSjiKriWawNvr4+zG1AxWXa2C0wGvinC&#10;tjw/K2zuwsgvdNqlWokJx9waaFLqc8RYNeRtnIeeWNghDN4mWYca3WBHMfcdLrW+Qm9blg+N7em+&#10;oeprd/QG3p8Onx9r/Vw/+E0/hkkj+wyNubyY7m5BJZrSnxh+40t0KCXTPhzZRdUZmC0X0iUJ0Fm2&#10;ASWSVbaWYS+n1bVALAv836L8AQAA//8DAFBLAQItABQABgAIAAAAIQC2gziS/gAAAOEBAAATAAAA&#10;AAAAAAAAAAAAAAAAAABbQ29udGVudF9UeXBlc10ueG1sUEsBAi0AFAAGAAgAAAAhADj9If/WAAAA&#10;lAEAAAsAAAAAAAAAAAAAAAAALwEAAF9yZWxzLy5yZWxzUEsBAi0AFAAGAAgAAAAhACDwyjMLAgAA&#10;+gMAAA4AAAAAAAAAAAAAAAAALgIAAGRycy9lMm9Eb2MueG1sUEsBAi0AFAAGAAgAAAAhAJfkUnPf&#10;AAAADQEAAA8AAAAAAAAAAAAAAAAAZQQAAGRycy9kb3ducmV2LnhtbFBLBQYAAAAABAAEAPMAAABx&#10;BQAAAAA=&#10;" filled="f" stroked="f">
                <v:textbox>
                  <w:txbxContent>
                    <w:p w14:paraId="355B2221" w14:textId="77777777" w:rsidR="00D26D8B" w:rsidRDefault="00D26D8B" w:rsidP="007A506D">
                      <w:pPr>
                        <w:pStyle w:val="NormalWeb"/>
                        <w:jc w:val="center"/>
                      </w:pPr>
                      <w:r>
                        <w:rPr>
                          <w:rFonts w:asciiTheme="minorHAnsi" w:hAnsiTheme="minorHAnsi" w:cstheme="minorHAnsi"/>
                          <w:b/>
                          <w:color w:val="00ACD9"/>
                        </w:rPr>
                        <w:t>ALBERTA OBJECTIVES</w:t>
                      </w:r>
                      <w:r w:rsidRPr="00E571BD">
                        <w:rPr>
                          <w:rFonts w:asciiTheme="minorHAnsi" w:hAnsiTheme="minorHAnsi" w:cstheme="minorHAnsi"/>
                        </w:rPr>
                        <w:br/>
                      </w:r>
                      <w:r w:rsidRPr="005D46C3">
                        <w:rPr>
                          <w:rFonts w:asciiTheme="minorHAnsi" w:hAnsiTheme="minorHAnsi" w:cstheme="minorHAnsi"/>
                          <w:sz w:val="20"/>
                          <w:szCs w:val="20"/>
                        </w:rPr>
                        <w:br/>
                      </w:r>
                      <w:r w:rsidRPr="005D46C3">
                        <w:rPr>
                          <w:rFonts w:asciiTheme="minorHAnsi" w:hAnsiTheme="minorHAnsi" w:cstheme="minorHAnsi"/>
                          <w:sz w:val="20"/>
                          <w:szCs w:val="20"/>
                        </w:rPr>
                        <w:br/>
                        <w:t>Increased</w:t>
                      </w:r>
                      <w:r w:rsidR="009061CE">
                        <w:rPr>
                          <w:rFonts w:asciiTheme="minorHAnsi" w:hAnsiTheme="minorHAnsi" w:cstheme="minorHAnsi"/>
                          <w:sz w:val="20"/>
                          <w:szCs w:val="20"/>
                        </w:rPr>
                        <w:t xml:space="preserve"> technology</w:t>
                      </w:r>
                      <w:r w:rsidRPr="005D46C3">
                        <w:rPr>
                          <w:rFonts w:asciiTheme="minorHAnsi" w:hAnsiTheme="minorHAnsi" w:cstheme="minorHAnsi"/>
                          <w:sz w:val="20"/>
                          <w:szCs w:val="20"/>
                        </w:rPr>
                        <w:t xml:space="preserve"> industry </w:t>
                      </w:r>
                      <w:r>
                        <w:rPr>
                          <w:rFonts w:asciiTheme="minorHAnsi" w:hAnsiTheme="minorHAnsi" w:cstheme="minorHAnsi"/>
                          <w:b/>
                          <w:sz w:val="20"/>
                          <w:szCs w:val="20"/>
                        </w:rPr>
                        <w:t>Business Development activities &amp; Outcomes</w:t>
                      </w:r>
                      <w:r w:rsidRPr="005D46C3">
                        <w:rPr>
                          <w:rFonts w:asciiTheme="minorHAnsi" w:hAnsiTheme="minorHAnsi" w:cstheme="minorHAnsi"/>
                          <w:sz w:val="20"/>
                          <w:szCs w:val="20"/>
                        </w:rPr>
                        <w:br/>
                      </w:r>
                      <w:r w:rsidRPr="005D46C3">
                        <w:rPr>
                          <w:rFonts w:asciiTheme="minorHAnsi" w:hAnsiTheme="minorHAnsi" w:cstheme="minorHAnsi"/>
                          <w:sz w:val="20"/>
                          <w:szCs w:val="20"/>
                        </w:rPr>
                        <w:br/>
                      </w:r>
                      <w:r w:rsidRPr="005D46C3">
                        <w:rPr>
                          <w:rFonts w:asciiTheme="minorHAnsi" w:hAnsiTheme="minorHAnsi" w:cstheme="minorHAnsi"/>
                          <w:b/>
                          <w:sz w:val="20"/>
                          <w:szCs w:val="20"/>
                        </w:rPr>
                        <w:t>Globally competitive</w:t>
                      </w:r>
                      <w:r w:rsidRPr="005D46C3">
                        <w:rPr>
                          <w:rFonts w:asciiTheme="minorHAnsi" w:hAnsiTheme="minorHAnsi" w:cstheme="minorHAnsi"/>
                          <w:sz w:val="20"/>
                          <w:szCs w:val="20"/>
                        </w:rPr>
                        <w:t xml:space="preserve"> SMEs and large scale enterprises</w:t>
                      </w:r>
                    </w:p>
                    <w:p w14:paraId="04392408" w14:textId="77777777" w:rsidR="00D26D8B" w:rsidRPr="00E571BD" w:rsidRDefault="00D26D8B" w:rsidP="00D4446A">
                      <w:pPr>
                        <w:pStyle w:val="NormalWeb"/>
                        <w:spacing w:after="240" w:afterAutospacing="0"/>
                        <w:jc w:val="center"/>
                        <w:rPr>
                          <w:rFonts w:asciiTheme="minorHAnsi" w:hAnsiTheme="minorHAnsi" w:cstheme="minorHAnsi"/>
                          <w:sz w:val="20"/>
                          <w:szCs w:val="20"/>
                        </w:rPr>
                      </w:pPr>
                    </w:p>
                  </w:txbxContent>
                </v:textbox>
              </v:shape>
            </w:pict>
          </mc:Fallback>
        </mc:AlternateContent>
      </w:r>
      <w:r w:rsidR="003E3125" w:rsidRPr="007B4562">
        <w:rPr>
          <w:rFonts w:cstheme="minorHAnsi"/>
          <w:b/>
          <w:noProof/>
          <w:lang w:eastAsia="en-CA"/>
        </w:rPr>
        <w:drawing>
          <wp:anchor distT="0" distB="0" distL="114300" distR="114300" simplePos="0" relativeHeight="251652096" behindDoc="1" locked="0" layoutInCell="1" allowOverlap="1" wp14:anchorId="0D9BCE85" wp14:editId="2D4E87E7">
            <wp:simplePos x="0" y="0"/>
            <wp:positionH relativeFrom="margin">
              <wp:posOffset>-365283</wp:posOffset>
            </wp:positionH>
            <wp:positionV relativeFrom="margin">
              <wp:posOffset>523874</wp:posOffset>
            </wp:positionV>
            <wp:extent cx="6638448" cy="826764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am_diagram_background.png"/>
                    <pic:cNvPicPr/>
                  </pic:nvPicPr>
                  <pic:blipFill>
                    <a:blip r:embed="rId12">
                      <a:extLst>
                        <a:ext uri="{28A0092B-C50C-407E-A947-70E740481C1C}">
                          <a14:useLocalDpi xmlns:a14="http://schemas.microsoft.com/office/drawing/2010/main" val="0"/>
                        </a:ext>
                      </a:extLst>
                    </a:blip>
                    <a:stretch>
                      <a:fillRect/>
                    </a:stretch>
                  </pic:blipFill>
                  <pic:spPr>
                    <a:xfrm>
                      <a:off x="0" y="0"/>
                      <a:ext cx="6646440" cy="8277597"/>
                    </a:xfrm>
                    <a:prstGeom prst="rect">
                      <a:avLst/>
                    </a:prstGeom>
                  </pic:spPr>
                </pic:pic>
              </a:graphicData>
            </a:graphic>
            <wp14:sizeRelH relativeFrom="margin">
              <wp14:pctWidth>0</wp14:pctWidth>
            </wp14:sizeRelH>
            <wp14:sizeRelV relativeFrom="margin">
              <wp14:pctHeight>0</wp14:pctHeight>
            </wp14:sizeRelV>
          </wp:anchor>
        </w:drawing>
      </w:r>
      <w:r w:rsidR="005D46C3" w:rsidRPr="007B4562">
        <w:rPr>
          <w:rFonts w:cstheme="minorHAnsi"/>
          <w:b/>
          <w:noProof/>
          <w:lang w:eastAsia="en-CA"/>
        </w:rPr>
        <mc:AlternateContent>
          <mc:Choice Requires="wps">
            <w:drawing>
              <wp:anchor distT="0" distB="0" distL="114300" distR="114300" simplePos="0" relativeHeight="251662336" behindDoc="0" locked="0" layoutInCell="1" allowOverlap="1" wp14:anchorId="38C07C9D" wp14:editId="4B7968C1">
                <wp:simplePos x="0" y="0"/>
                <wp:positionH relativeFrom="column">
                  <wp:posOffset>1666875</wp:posOffset>
                </wp:positionH>
                <wp:positionV relativeFrom="paragraph">
                  <wp:posOffset>5895975</wp:posOffset>
                </wp:positionV>
                <wp:extent cx="2638425" cy="314326"/>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638425" cy="314326"/>
                        </a:xfrm>
                        <a:prstGeom prst="rect">
                          <a:avLst/>
                        </a:prstGeom>
                        <a:noFill/>
                        <a:ln w="9525">
                          <a:noFill/>
                          <a:miter lim="800000"/>
                          <a:headEnd/>
                          <a:tailEnd/>
                        </a:ln>
                      </wps:spPr>
                      <wps:txbx>
                        <w:txbxContent>
                          <w:p w14:paraId="5E32D6F3" w14:textId="77777777" w:rsidR="00D26D8B" w:rsidRPr="005D46C3" w:rsidRDefault="00D26D8B" w:rsidP="005D46C3">
                            <w:pPr>
                              <w:pStyle w:val="NormalWeb"/>
                              <w:spacing w:after="240" w:afterAutospacing="0"/>
                              <w:jc w:val="center"/>
                              <w:rPr>
                                <w:rFonts w:asciiTheme="minorHAnsi" w:hAnsiTheme="minorHAnsi" w:cstheme="minorHAnsi"/>
                                <w:color w:val="FFFFFF" w:themeColor="background1"/>
                                <w:sz w:val="20"/>
                                <w:szCs w:val="20"/>
                              </w:rPr>
                            </w:pPr>
                            <w:r>
                              <w:rPr>
                                <w:rFonts w:asciiTheme="minorHAnsi" w:hAnsiTheme="minorHAnsi" w:cstheme="minorHAnsi"/>
                                <w:b/>
                                <w:color w:val="FFFFFF" w:themeColor="background1"/>
                              </w:rPr>
                              <w:t>LONG</w:t>
                            </w:r>
                            <w:r w:rsidRPr="005D46C3">
                              <w:rPr>
                                <w:rFonts w:asciiTheme="minorHAnsi" w:hAnsiTheme="minorHAnsi" w:cstheme="minorHAnsi"/>
                                <w:b/>
                                <w:color w:val="FFFFFF" w:themeColor="background1"/>
                              </w:rPr>
                              <w:t xml:space="preserve"> TERM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C07C9D" id="_x0000_s1029" type="#_x0000_t202" style="position:absolute;left:0;text-align:left;margin-left:131.25pt;margin-top:464.25pt;width:207.75pt;height:24.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OIFAIAAAgEAAAOAAAAZHJzL2Uyb0RvYy54bWysU11v2yAUfZ+0/4B4X+w4TpZacaquXadJ&#10;3YfU7gdgjGM04DIgsbNf3wvO0qh7m+YHC7iXc88597K5HrUiB+G8BFPT+SynRBgOrTS7mv54un+3&#10;psQHZlqmwIiaHoWn19u3bzaDrUQBPahWOIIgxleDrWkfgq2yzPNeaOZnYIXBYAdOs4Bbt8taxwZE&#10;1yor8nyVDeBa64AL7/H0bgrSbcLvOsHDt67zIhBVU+QW0t+lfxP/2XbDqp1jtpf8RIP9AwvNpMGi&#10;Z6g7FhjZO/kXlJbcgYcuzDjoDLpOcpE0oJp5/krNY8+sSFrQHG/PNvn/B8u/Hr47IlvsXUGJYRp7&#10;9CTGQD7ASIpoz2B9hVmPFvPCiMeYmqR6+wD8pycGbntmduLGORh6wVqkN483s4urE46PIM3wBVos&#10;w/YBEtDYOU0cYG+WZR6/dIreEKyFTTueGxWJcTwsVot1WSwp4RhbzMtFsUoFWRWxYh+s8+GTAE3i&#10;oqYOByGhssODD5HbS0pMN3AvlUrDoAwZanq1RPhXES0DzqqSuqbriWe6ECV/NG1aBybVtMYCypw8&#10;iLInA8LYjMntxR9rG2iPaEqSj1rxKSHdHtxvSgYcy5r6X3vmBCXqs0Fjr+ZlGec4bcrl+wI37jLS&#10;XEaY4QhV00DJtLwNafYnYTfYgE4mN2KnJiYnyjhuyaTT04jzfLlPWS8PePsMAAD//wMAUEsDBBQA&#10;BgAIAAAAIQAhhBhU4AAAAAwBAAAPAAAAZHJzL2Rvd25yZXYueG1sTI9BTsMwEEX3SNzBGiR21DFK&#10;UghxKqhUFpBNCwdwY5NE2OModprA6RnYlN2M5unP++VmcZadzBh6jxLEKgFmsPG6x1bC+9vu5g5Y&#10;iAq1sh6NhC8TYFNdXpSq0H7GvTkdYssoBEOhJHQxDgXnoemMU2HlB4N0+/CjU5HWseV6VDOFO8tv&#10;kyTnTvVIHzo1mG1nms/D5CRM86vF7UtdP+fr7/2ubkS9PAkpr6+Wxwdg0SzxDMOvPqlDRU5HP6EO&#10;zEpI0ywjVML6byAivc+o3ZFQkYsEeFXy/yWqHwAAAP//AwBQSwECLQAUAAYACAAAACEAtoM4kv4A&#10;AADhAQAAEwAAAAAAAAAAAAAAAAAAAAAAW0NvbnRlbnRfVHlwZXNdLnhtbFBLAQItABQABgAIAAAA&#10;IQA4/SH/1gAAAJQBAAALAAAAAAAAAAAAAAAAAC8BAABfcmVscy8ucmVsc1BLAQItABQABgAIAAAA&#10;IQAUxAOIFAIAAAgEAAAOAAAAAAAAAAAAAAAAAC4CAABkcnMvZTJvRG9jLnhtbFBLAQItABQABgAI&#10;AAAAIQAhhBhU4AAAAAwBAAAPAAAAAAAAAAAAAAAAAG4EAABkcnMvZG93bnJldi54bWxQSwUGAAAA&#10;AAQABADzAAAAewUAAAAA&#10;" filled="f" stroked="f">
                <v:textbox>
                  <w:txbxContent>
                    <w:p w14:paraId="5E32D6F3" w14:textId="77777777" w:rsidR="00D26D8B" w:rsidRPr="005D46C3" w:rsidRDefault="00D26D8B" w:rsidP="005D46C3">
                      <w:pPr>
                        <w:pStyle w:val="NormalWeb"/>
                        <w:spacing w:after="240" w:afterAutospacing="0"/>
                        <w:jc w:val="center"/>
                        <w:rPr>
                          <w:rFonts w:asciiTheme="minorHAnsi" w:hAnsiTheme="minorHAnsi" w:cstheme="minorHAnsi"/>
                          <w:color w:val="FFFFFF" w:themeColor="background1"/>
                          <w:sz w:val="20"/>
                          <w:szCs w:val="20"/>
                        </w:rPr>
                      </w:pPr>
                      <w:r>
                        <w:rPr>
                          <w:rFonts w:asciiTheme="minorHAnsi" w:hAnsiTheme="minorHAnsi" w:cstheme="minorHAnsi"/>
                          <w:b/>
                          <w:color w:val="FFFFFF" w:themeColor="background1"/>
                        </w:rPr>
                        <w:t>LONG</w:t>
                      </w:r>
                      <w:r w:rsidRPr="005D46C3">
                        <w:rPr>
                          <w:rFonts w:asciiTheme="minorHAnsi" w:hAnsiTheme="minorHAnsi" w:cstheme="minorHAnsi"/>
                          <w:b/>
                          <w:color w:val="FFFFFF" w:themeColor="background1"/>
                        </w:rPr>
                        <w:t xml:space="preserve"> TERM</w:t>
                      </w:r>
                    </w:p>
                  </w:txbxContent>
                </v:textbox>
              </v:shape>
            </w:pict>
          </mc:Fallback>
        </mc:AlternateContent>
      </w:r>
      <w:r w:rsidR="005D46C3" w:rsidRPr="007B4562">
        <w:rPr>
          <w:rFonts w:cstheme="minorHAnsi"/>
          <w:b/>
          <w:noProof/>
          <w:lang w:eastAsia="en-CA"/>
        </w:rPr>
        <mc:AlternateContent>
          <mc:Choice Requires="wps">
            <w:drawing>
              <wp:anchor distT="0" distB="0" distL="114300" distR="114300" simplePos="0" relativeHeight="251661312" behindDoc="0" locked="0" layoutInCell="1" allowOverlap="1" wp14:anchorId="0BB4862A" wp14:editId="278BA8C4">
                <wp:simplePos x="0" y="0"/>
                <wp:positionH relativeFrom="column">
                  <wp:posOffset>1666874</wp:posOffset>
                </wp:positionH>
                <wp:positionV relativeFrom="paragraph">
                  <wp:posOffset>2428875</wp:posOffset>
                </wp:positionV>
                <wp:extent cx="2638425" cy="31432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638425" cy="314326"/>
                        </a:xfrm>
                        <a:prstGeom prst="rect">
                          <a:avLst/>
                        </a:prstGeom>
                        <a:noFill/>
                        <a:ln w="9525">
                          <a:noFill/>
                          <a:miter lim="800000"/>
                          <a:headEnd/>
                          <a:tailEnd/>
                        </a:ln>
                      </wps:spPr>
                      <wps:txbx>
                        <w:txbxContent>
                          <w:p w14:paraId="76A04BEB" w14:textId="77777777" w:rsidR="00D26D8B" w:rsidRPr="005D46C3" w:rsidRDefault="00D26D8B" w:rsidP="005D46C3">
                            <w:pPr>
                              <w:pStyle w:val="NormalWeb"/>
                              <w:spacing w:after="240" w:afterAutospacing="0"/>
                              <w:jc w:val="center"/>
                              <w:rPr>
                                <w:rFonts w:asciiTheme="minorHAnsi" w:hAnsiTheme="minorHAnsi" w:cstheme="minorHAnsi"/>
                                <w:color w:val="FFFFFF" w:themeColor="background1"/>
                                <w:sz w:val="20"/>
                                <w:szCs w:val="20"/>
                              </w:rPr>
                            </w:pPr>
                            <w:r w:rsidRPr="005D46C3">
                              <w:rPr>
                                <w:rFonts w:asciiTheme="minorHAnsi" w:hAnsiTheme="minorHAnsi" w:cstheme="minorHAnsi"/>
                                <w:b/>
                                <w:color w:val="FFFFFF" w:themeColor="background1"/>
                              </w:rPr>
                              <w:t>SHORT TERM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B4862A" id="_x0000_s1030" type="#_x0000_t202" style="position:absolute;left:0;text-align:left;margin-left:131.25pt;margin-top:191.25pt;width:207.75pt;height:24.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0sEwIAAAcEAAAOAAAAZHJzL2Uyb0RvYy54bWysU9Fu2yAUfZ+0f0C8L3YcJ2utOFXXrtOk&#10;bqvU7gMwxjEacBmQ2NnX94KzNGrfpvnBAu7l3HPOvayvRq3IXjgvwdR0PsspEYZDK822pj+f7j5c&#10;UOIDMy1TYERND8LTq837d+vBVqKAHlQrHEEQ46vB1rQPwVZZ5nkvNPMzsMJgsAOnWcCt22atYwOi&#10;a5UVeb7KBnCtdcCF93h6OwXpJuF3neDhR9d5EYiqKXIL6e/Sv4n/bLNm1dYx20t+pMH+gYVm0mDR&#10;E9QtC4zsnHwDpSV34KELMw46g66TXCQNqGaev1Lz2DMrkhY0x9uTTf7/wfLv+wdHZFtTbJRhGlv0&#10;JMZAPsFIiujOYH2FSY8W08KIx9jlpNTbe+C/PDFw0zOzFdfOwdAL1iK7ebyZnV2dcHwEaYZv0GIZ&#10;tguQgMbOaeIAW7Ms8/ilU7SGYC3s2eHUp0iM42GxWlyUxZISjrHFvFwUq1SQVRErtsE6H74I0CQu&#10;aupwDhIq29/7ELm9pMR0A3dSqTQLypChppdLhH8V0TLgqCqp0auJZ7oQJX82bVoHJtW0xgLKHD2I&#10;sicDwtiMyezyr7UNtAc0JclHrfiSkG4P7g8lA05lTf3vHXOCEvXVoLGX87KMY5w25fJjgRt3HmnO&#10;I8xwhKppoGRa3oQ0+pOwa2xAJ5MbsVMTkyNlnLZk0vFlxHE+36esl/e7eQYAAP//AwBQSwMEFAAG&#10;AAgAAAAhAPkcWzzeAAAACwEAAA8AAABkcnMvZG93bnJldi54bWxMj8FOhEAQRO8m/sOkTby5AwZQ&#10;kGGjm6wH5bKrHzDLtEBkeggzLOjX2570Vp2qVL8qt6sdxBkn3ztSEG8iEEiNMz21Ct7f9jf3IHzQ&#10;ZPTgCBV8oYdtdXlR6sK4hQ54PoZWcAn5QivoQhgLKX3TodV+40Yk9j7cZHXgc2qlmfTC5XaQt1GU&#10;Sat74g+dHnHXYfN5nK2CeXkdaPdS18/Z3fdhXzdxvT7FSl1frY8PIAKu4S8Mv/iMDhUzndxMxotB&#10;QZKkKUfZyHMWnEjylNedFGQxC1mV8v+G6gcAAP//AwBQSwECLQAUAAYACAAAACEAtoM4kv4AAADh&#10;AQAAEwAAAAAAAAAAAAAAAAAAAAAAW0NvbnRlbnRfVHlwZXNdLnhtbFBLAQItABQABgAIAAAAIQA4&#10;/SH/1gAAAJQBAAALAAAAAAAAAAAAAAAAAC8BAABfcmVscy8ucmVsc1BLAQItABQABgAIAAAAIQBx&#10;Hr0sEwIAAAcEAAAOAAAAAAAAAAAAAAAAAC4CAABkcnMvZTJvRG9jLnhtbFBLAQItABQABgAIAAAA&#10;IQD5HFs83gAAAAsBAAAPAAAAAAAAAAAAAAAAAG0EAABkcnMvZG93bnJldi54bWxQSwUGAAAAAAQA&#10;BADzAAAAeAUAAAAA&#10;" filled="f" stroked="f">
                <v:textbox>
                  <w:txbxContent>
                    <w:p w14:paraId="76A04BEB" w14:textId="77777777" w:rsidR="00D26D8B" w:rsidRPr="005D46C3" w:rsidRDefault="00D26D8B" w:rsidP="005D46C3">
                      <w:pPr>
                        <w:pStyle w:val="NormalWeb"/>
                        <w:spacing w:after="240" w:afterAutospacing="0"/>
                        <w:jc w:val="center"/>
                        <w:rPr>
                          <w:rFonts w:asciiTheme="minorHAnsi" w:hAnsiTheme="minorHAnsi" w:cstheme="minorHAnsi"/>
                          <w:color w:val="FFFFFF" w:themeColor="background1"/>
                          <w:sz w:val="20"/>
                          <w:szCs w:val="20"/>
                        </w:rPr>
                      </w:pPr>
                      <w:r w:rsidRPr="005D46C3">
                        <w:rPr>
                          <w:rFonts w:asciiTheme="minorHAnsi" w:hAnsiTheme="minorHAnsi" w:cstheme="minorHAnsi"/>
                          <w:b/>
                          <w:color w:val="FFFFFF" w:themeColor="background1"/>
                        </w:rPr>
                        <w:t>SHORT TERM</w:t>
                      </w:r>
                    </w:p>
                  </w:txbxContent>
                </v:textbox>
              </v:shape>
            </w:pict>
          </mc:Fallback>
        </mc:AlternateContent>
      </w:r>
      <w:r w:rsidR="001B61FF" w:rsidRPr="007B4562">
        <w:rPr>
          <w:rFonts w:cstheme="minorHAnsi"/>
          <w:b/>
          <w:noProof/>
          <w:lang w:eastAsia="en-CA"/>
        </w:rPr>
        <mc:AlternateContent>
          <mc:Choice Requires="wps">
            <w:drawing>
              <wp:anchor distT="0" distB="0" distL="114300" distR="114300" simplePos="0" relativeHeight="251653120" behindDoc="0" locked="0" layoutInCell="1" allowOverlap="1" wp14:anchorId="33D620D3" wp14:editId="38B60C47">
                <wp:simplePos x="0" y="0"/>
                <wp:positionH relativeFrom="column">
                  <wp:posOffset>-133350</wp:posOffset>
                </wp:positionH>
                <wp:positionV relativeFrom="paragraph">
                  <wp:posOffset>2209800</wp:posOffset>
                </wp:positionV>
                <wp:extent cx="2409825" cy="3276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276600"/>
                        </a:xfrm>
                        <a:prstGeom prst="rect">
                          <a:avLst/>
                        </a:prstGeom>
                        <a:noFill/>
                        <a:ln w="9525">
                          <a:noFill/>
                          <a:miter lim="800000"/>
                          <a:headEnd/>
                          <a:tailEnd/>
                        </a:ln>
                      </wps:spPr>
                      <wps:txbx>
                        <w:txbxContent>
                          <w:p w14:paraId="1155F665" w14:textId="77777777" w:rsidR="00D26D8B" w:rsidRPr="00237DE2" w:rsidRDefault="00D26D8B" w:rsidP="002C3BDE">
                            <w:pPr>
                              <w:pStyle w:val="NormalWeb"/>
                              <w:spacing w:before="0" w:beforeAutospacing="0" w:after="240" w:afterAutospacing="0"/>
                              <w:jc w:val="center"/>
                              <w:rPr>
                                <w:rFonts w:asciiTheme="minorHAnsi" w:hAnsiTheme="minorHAnsi" w:cstheme="minorHAnsi"/>
                                <w:sz w:val="20"/>
                                <w:szCs w:val="20"/>
                              </w:rPr>
                            </w:pPr>
                            <w:r w:rsidRPr="00E571BD">
                              <w:rPr>
                                <w:rFonts w:asciiTheme="minorHAnsi" w:hAnsiTheme="minorHAnsi" w:cstheme="minorHAnsi"/>
                                <w:b/>
                                <w:color w:val="00ACD9"/>
                              </w:rPr>
                              <w:t>SME OBJECTIVES</w:t>
                            </w:r>
                            <w:r w:rsidRPr="00E571BD">
                              <w:rPr>
                                <w:rFonts w:asciiTheme="minorHAnsi" w:hAnsiTheme="minorHAnsi" w:cstheme="minorHAnsi"/>
                              </w:rPr>
                              <w:br/>
                            </w:r>
                            <w:r w:rsidRPr="005D46C3">
                              <w:rPr>
                                <w:rFonts w:asciiTheme="minorHAnsi" w:hAnsiTheme="minorHAnsi" w:cstheme="minorHAnsi"/>
                                <w:sz w:val="10"/>
                                <w:szCs w:val="10"/>
                              </w:rPr>
                              <w:br/>
                            </w:r>
                            <w:r w:rsidRPr="003270FC">
                              <w:rPr>
                                <w:rFonts w:asciiTheme="minorHAnsi" w:hAnsiTheme="minorHAnsi" w:cstheme="minorHAnsi"/>
                                <w:sz w:val="20"/>
                                <w:szCs w:val="20"/>
                              </w:rPr>
                              <w:t xml:space="preserve">Access to </w:t>
                            </w:r>
                            <w:r w:rsidRPr="003270FC">
                              <w:rPr>
                                <w:rFonts w:asciiTheme="minorHAnsi" w:hAnsiTheme="minorHAnsi" w:cstheme="minorHAnsi"/>
                                <w:b/>
                                <w:bCs/>
                                <w:sz w:val="20"/>
                                <w:szCs w:val="20"/>
                              </w:rPr>
                              <w:t>financial resources</w:t>
                            </w:r>
                            <w:r w:rsidRPr="003270FC">
                              <w:rPr>
                                <w:rFonts w:asciiTheme="minorHAnsi" w:hAnsiTheme="minorHAnsi" w:cstheme="minorHAnsi"/>
                                <w:sz w:val="20"/>
                                <w:szCs w:val="20"/>
                              </w:rPr>
                              <w:t xml:space="preserve"> to accelerate commercialization</w:t>
                            </w:r>
                          </w:p>
                          <w:p w14:paraId="29DA3D76" w14:textId="77777777" w:rsidR="00D26D8B" w:rsidRPr="00F004DC" w:rsidRDefault="00D26D8B" w:rsidP="002C3BDE">
                            <w:pPr>
                              <w:pStyle w:val="NormalWeb"/>
                              <w:spacing w:before="0" w:beforeAutospacing="0"/>
                              <w:jc w:val="center"/>
                              <w:rPr>
                                <w:rFonts w:asciiTheme="minorHAnsi" w:hAnsiTheme="minorHAnsi" w:cstheme="minorHAnsi"/>
                                <w:bCs/>
                                <w:sz w:val="20"/>
                                <w:szCs w:val="20"/>
                              </w:rPr>
                            </w:pPr>
                            <w:r w:rsidRPr="004E7084">
                              <w:rPr>
                                <w:rFonts w:asciiTheme="minorHAnsi" w:hAnsiTheme="minorHAnsi" w:cstheme="minorHAnsi"/>
                                <w:bCs/>
                                <w:sz w:val="20"/>
                                <w:szCs w:val="20"/>
                              </w:rPr>
                              <w:t xml:space="preserve">Access to </w:t>
                            </w:r>
                            <w:r w:rsidRPr="004E7084">
                              <w:rPr>
                                <w:rFonts w:asciiTheme="minorHAnsi" w:hAnsiTheme="minorHAnsi" w:cstheme="minorHAnsi"/>
                                <w:b/>
                                <w:sz w:val="20"/>
                                <w:szCs w:val="20"/>
                              </w:rPr>
                              <w:t xml:space="preserve">business expertise </w:t>
                            </w:r>
                            <w:r w:rsidRPr="004A497C">
                              <w:rPr>
                                <w:rFonts w:asciiTheme="minorHAnsi" w:hAnsiTheme="minorHAnsi" w:cstheme="minorHAnsi"/>
                                <w:bCs/>
                                <w:sz w:val="20"/>
                                <w:szCs w:val="20"/>
                              </w:rPr>
                              <w:t>to progress technology readiness level</w:t>
                            </w:r>
                          </w:p>
                          <w:p w14:paraId="34749742" w14:textId="77777777" w:rsidR="00033C54" w:rsidRPr="003270FC" w:rsidRDefault="00033C54" w:rsidP="00033C54">
                            <w:pPr>
                              <w:pStyle w:val="NormalWeb"/>
                              <w:spacing w:after="240" w:afterAutospacing="0"/>
                              <w:jc w:val="center"/>
                              <w:rPr>
                                <w:rFonts w:asciiTheme="minorHAnsi" w:hAnsiTheme="minorHAnsi" w:cstheme="minorHAnsi"/>
                                <w:sz w:val="20"/>
                                <w:szCs w:val="20"/>
                              </w:rPr>
                            </w:pPr>
                            <w:r w:rsidRPr="004D13E6">
                              <w:rPr>
                                <w:rFonts w:asciiTheme="minorHAnsi" w:hAnsiTheme="minorHAnsi" w:cstheme="minorHAnsi"/>
                                <w:sz w:val="20"/>
                                <w:szCs w:val="20"/>
                              </w:rPr>
                              <w:t xml:space="preserve">Access to </w:t>
                            </w:r>
                            <w:r w:rsidRPr="004D13E6">
                              <w:rPr>
                                <w:rFonts w:asciiTheme="minorHAnsi" w:hAnsiTheme="minorHAnsi" w:cstheme="minorHAnsi"/>
                                <w:b/>
                                <w:sz w:val="20"/>
                                <w:szCs w:val="20"/>
                              </w:rPr>
                              <w:t>business expertise</w:t>
                            </w:r>
                            <w:r w:rsidRPr="004D13E6">
                              <w:rPr>
                                <w:rFonts w:asciiTheme="minorHAnsi" w:hAnsiTheme="minorHAnsi" w:cstheme="minorHAnsi"/>
                                <w:sz w:val="20"/>
                                <w:szCs w:val="20"/>
                              </w:rPr>
                              <w:t xml:space="preserve"> to progress to commercialization</w:t>
                            </w:r>
                          </w:p>
                          <w:p w14:paraId="77DB8C13" w14:textId="77777777" w:rsidR="00D26D8B" w:rsidRPr="00E571BD" w:rsidRDefault="00D26D8B" w:rsidP="002C3BDE">
                            <w:pPr>
                              <w:pStyle w:val="NormalWeb"/>
                              <w:spacing w:after="240" w:afterAutospacing="0"/>
                              <w:jc w:val="center"/>
                              <w:rPr>
                                <w:rFonts w:asciiTheme="minorHAnsi" w:hAnsiTheme="minorHAnsi" w:cstheme="minorHAnsi"/>
                              </w:rPr>
                            </w:pPr>
                            <w:r w:rsidRPr="005D46C3">
                              <w:rPr>
                                <w:rFonts w:asciiTheme="minorHAnsi" w:hAnsiTheme="minorHAnsi" w:cstheme="minorHAnsi"/>
                                <w:sz w:val="20"/>
                                <w:szCs w:val="20"/>
                              </w:rPr>
                              <w:br/>
                            </w:r>
                            <w:r w:rsidRPr="005D46C3">
                              <w:rPr>
                                <w:rFonts w:asciiTheme="minorHAnsi" w:hAnsiTheme="minorHAnsi" w:cstheme="minorHAnsi"/>
                                <w:sz w:val="20"/>
                                <w:szCs w:val="20"/>
                              </w:rPr>
                              <w:br/>
                            </w:r>
                          </w:p>
                          <w:p w14:paraId="3C99B195" w14:textId="77777777" w:rsidR="00D26D8B" w:rsidRPr="00E571BD" w:rsidRDefault="00D26D8B" w:rsidP="00D4446A">
                            <w:pPr>
                              <w:jc w:val="center"/>
                              <w:rPr>
                                <w:rFonts w:cs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D620D3" id="_x0000_s1031" type="#_x0000_t202" style="position:absolute;left:0;text-align:left;margin-left:-10.5pt;margin-top:174pt;width:189.75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E1DgIAAPwDAAAOAAAAZHJzL2Uyb0RvYy54bWysU9uO2yAQfa/Uf0C8N3bcXK04q+1ut6q0&#10;vUi7/QCMcYwKDAUSO/36HXCSRtu3qjwghoHDnDOHzc2gFTkI5yWYik4nOSXCcGik2VX0x/PDuxUl&#10;PjDTMAVGVPQoPL3Zvn2z6W0pCuhANcIRBDG+7G1FuxBsmWWed0IzPwErDCZbcJoFDN0uaxzrEV2r&#10;rMjzRdaDa6wDLrzH3fsxSbcJv20FD9/a1otAVEWxtpBml+Y6ztl2w8qdY7aT/FQG+4cqNJMGH71A&#10;3bPAyN7Jv6C05A48tGHCQWfQtpKLxAHZTPNXbJ46ZkXiguJ4e5HJ/z9Y/vXw3RHZVLSYLikxTGOT&#10;nsUQyAcYSBH16a0v8diTxYNhwG3sc+Lq7SPwn54YuOuY2Ylb56DvBGuwvmm8mV1dHXF8BKn7L9Dg&#10;M2wfIAENrdNRPJSDIDr26XjpTSyF42Yxy9erYk4Jx9z7YrlY5Kl7GSvP163z4ZMATeKiog6bn+DZ&#10;4dGHWA4rz0fiawYepFLJAMqQvqLrOeK/ymgZ0J9K6oqu8jhGx0SWH02TLgcm1bjGB5Q50Y5MR85h&#10;qIek8PysZg3NEXVwMNoRvw8uOnC/KenRihX1v/bMCUrUZ4NarqezWfRuCmbzZYGBu87U1xlmOEJV&#10;NFAyLu9C8vtI7BY1b2VSIzZnrORUMlosiXT6DtHD13E69efTbl8AAAD//wMAUEsDBBQABgAIAAAA&#10;IQCU1dYD4AAAAAsBAAAPAAAAZHJzL2Rvd25yZXYueG1sTI/NTsMwEITvSLyDtUjcWrttUoWQTYVA&#10;XEGUH4mbm2yTiHgdxW4T3p7lBLdZzWj2m2I3u16daQydZ4TV0oAirnzdcYPw9vq4yECFaLm2vWdC&#10;+KYAu/LyorB57Sd+ofM+NkpKOOQWoY1xyLUOVUvOhqUfiMU7+tHZKOfY6Hq0k5S7Xq+N2WpnO5YP&#10;rR3ovqXqa39yCO9Px8+PxDw3Dy4dJj8bze5GI15fzXe3oCLN8S8Mv/iCDqUwHfyJ66B6hMV6JVsi&#10;wibJREhik2YpqANCtk0M6LLQ/zeUPwAAAP//AwBQSwECLQAUAAYACAAAACEAtoM4kv4AAADhAQAA&#10;EwAAAAAAAAAAAAAAAAAAAAAAW0NvbnRlbnRfVHlwZXNdLnhtbFBLAQItABQABgAIAAAAIQA4/SH/&#10;1gAAAJQBAAALAAAAAAAAAAAAAAAAAC8BAABfcmVscy8ucmVsc1BLAQItABQABgAIAAAAIQDyxVE1&#10;DgIAAPwDAAAOAAAAAAAAAAAAAAAAAC4CAABkcnMvZTJvRG9jLnhtbFBLAQItABQABgAIAAAAIQCU&#10;1dYD4AAAAAsBAAAPAAAAAAAAAAAAAAAAAGgEAABkcnMvZG93bnJldi54bWxQSwUGAAAAAAQABADz&#10;AAAAdQUAAAAA&#10;" filled="f" stroked="f">
                <v:textbox>
                  <w:txbxContent>
                    <w:p w14:paraId="1155F665" w14:textId="77777777" w:rsidR="00D26D8B" w:rsidRPr="00237DE2" w:rsidRDefault="00D26D8B" w:rsidP="002C3BDE">
                      <w:pPr>
                        <w:pStyle w:val="NormalWeb"/>
                        <w:spacing w:before="0" w:beforeAutospacing="0" w:after="240" w:afterAutospacing="0"/>
                        <w:jc w:val="center"/>
                        <w:rPr>
                          <w:rFonts w:asciiTheme="minorHAnsi" w:hAnsiTheme="minorHAnsi" w:cstheme="minorHAnsi"/>
                          <w:sz w:val="20"/>
                          <w:szCs w:val="20"/>
                        </w:rPr>
                      </w:pPr>
                      <w:r w:rsidRPr="00E571BD">
                        <w:rPr>
                          <w:rFonts w:asciiTheme="minorHAnsi" w:hAnsiTheme="minorHAnsi" w:cstheme="minorHAnsi"/>
                          <w:b/>
                          <w:color w:val="00ACD9"/>
                        </w:rPr>
                        <w:t>SME OBJECTIVES</w:t>
                      </w:r>
                      <w:r w:rsidRPr="00E571BD">
                        <w:rPr>
                          <w:rFonts w:asciiTheme="minorHAnsi" w:hAnsiTheme="minorHAnsi" w:cstheme="minorHAnsi"/>
                        </w:rPr>
                        <w:br/>
                      </w:r>
                      <w:r w:rsidRPr="005D46C3">
                        <w:rPr>
                          <w:rFonts w:asciiTheme="minorHAnsi" w:hAnsiTheme="minorHAnsi" w:cstheme="minorHAnsi"/>
                          <w:sz w:val="10"/>
                          <w:szCs w:val="10"/>
                        </w:rPr>
                        <w:br/>
                      </w:r>
                      <w:r w:rsidRPr="003270FC">
                        <w:rPr>
                          <w:rFonts w:asciiTheme="minorHAnsi" w:hAnsiTheme="minorHAnsi" w:cstheme="minorHAnsi"/>
                          <w:sz w:val="20"/>
                          <w:szCs w:val="20"/>
                        </w:rPr>
                        <w:t xml:space="preserve">Access to </w:t>
                      </w:r>
                      <w:r w:rsidRPr="003270FC">
                        <w:rPr>
                          <w:rFonts w:asciiTheme="minorHAnsi" w:hAnsiTheme="minorHAnsi" w:cstheme="minorHAnsi"/>
                          <w:b/>
                          <w:bCs/>
                          <w:sz w:val="20"/>
                          <w:szCs w:val="20"/>
                        </w:rPr>
                        <w:t>financial resources</w:t>
                      </w:r>
                      <w:r w:rsidRPr="003270FC">
                        <w:rPr>
                          <w:rFonts w:asciiTheme="minorHAnsi" w:hAnsiTheme="minorHAnsi" w:cstheme="minorHAnsi"/>
                          <w:sz w:val="20"/>
                          <w:szCs w:val="20"/>
                        </w:rPr>
                        <w:t xml:space="preserve"> to accelerate commercialization</w:t>
                      </w:r>
                    </w:p>
                    <w:p w14:paraId="29DA3D76" w14:textId="77777777" w:rsidR="00D26D8B" w:rsidRPr="00F004DC" w:rsidRDefault="00D26D8B" w:rsidP="002C3BDE">
                      <w:pPr>
                        <w:pStyle w:val="NormalWeb"/>
                        <w:spacing w:before="0" w:beforeAutospacing="0"/>
                        <w:jc w:val="center"/>
                        <w:rPr>
                          <w:rFonts w:asciiTheme="minorHAnsi" w:hAnsiTheme="minorHAnsi" w:cstheme="minorHAnsi"/>
                          <w:bCs/>
                          <w:sz w:val="20"/>
                          <w:szCs w:val="20"/>
                        </w:rPr>
                      </w:pPr>
                      <w:r w:rsidRPr="004E7084">
                        <w:rPr>
                          <w:rFonts w:asciiTheme="minorHAnsi" w:hAnsiTheme="minorHAnsi" w:cstheme="minorHAnsi"/>
                          <w:bCs/>
                          <w:sz w:val="20"/>
                          <w:szCs w:val="20"/>
                        </w:rPr>
                        <w:t xml:space="preserve">Access to </w:t>
                      </w:r>
                      <w:r w:rsidRPr="004E7084">
                        <w:rPr>
                          <w:rFonts w:asciiTheme="minorHAnsi" w:hAnsiTheme="minorHAnsi" w:cstheme="minorHAnsi"/>
                          <w:b/>
                          <w:sz w:val="20"/>
                          <w:szCs w:val="20"/>
                        </w:rPr>
                        <w:t xml:space="preserve">business expertise </w:t>
                      </w:r>
                      <w:r w:rsidRPr="004A497C">
                        <w:rPr>
                          <w:rFonts w:asciiTheme="minorHAnsi" w:hAnsiTheme="minorHAnsi" w:cstheme="minorHAnsi"/>
                          <w:bCs/>
                          <w:sz w:val="20"/>
                          <w:szCs w:val="20"/>
                        </w:rPr>
                        <w:t>to progress technology readiness level</w:t>
                      </w:r>
                    </w:p>
                    <w:p w14:paraId="34749742" w14:textId="77777777" w:rsidR="00033C54" w:rsidRPr="003270FC" w:rsidRDefault="00033C54" w:rsidP="00033C54">
                      <w:pPr>
                        <w:pStyle w:val="NormalWeb"/>
                        <w:spacing w:after="240" w:afterAutospacing="0"/>
                        <w:jc w:val="center"/>
                        <w:rPr>
                          <w:rFonts w:asciiTheme="minorHAnsi" w:hAnsiTheme="minorHAnsi" w:cstheme="minorHAnsi"/>
                          <w:sz w:val="20"/>
                          <w:szCs w:val="20"/>
                        </w:rPr>
                      </w:pPr>
                      <w:r w:rsidRPr="004D13E6">
                        <w:rPr>
                          <w:rFonts w:asciiTheme="minorHAnsi" w:hAnsiTheme="minorHAnsi" w:cstheme="minorHAnsi"/>
                          <w:sz w:val="20"/>
                          <w:szCs w:val="20"/>
                        </w:rPr>
                        <w:t xml:space="preserve">Access to </w:t>
                      </w:r>
                      <w:r w:rsidRPr="004D13E6">
                        <w:rPr>
                          <w:rFonts w:asciiTheme="minorHAnsi" w:hAnsiTheme="minorHAnsi" w:cstheme="minorHAnsi"/>
                          <w:b/>
                          <w:sz w:val="20"/>
                          <w:szCs w:val="20"/>
                        </w:rPr>
                        <w:t>business expertise</w:t>
                      </w:r>
                      <w:r w:rsidRPr="004D13E6">
                        <w:rPr>
                          <w:rFonts w:asciiTheme="minorHAnsi" w:hAnsiTheme="minorHAnsi" w:cstheme="minorHAnsi"/>
                          <w:sz w:val="20"/>
                          <w:szCs w:val="20"/>
                        </w:rPr>
                        <w:t xml:space="preserve"> to progress to commercialization</w:t>
                      </w:r>
                    </w:p>
                    <w:p w14:paraId="77DB8C13" w14:textId="77777777" w:rsidR="00D26D8B" w:rsidRPr="00E571BD" w:rsidRDefault="00D26D8B" w:rsidP="002C3BDE">
                      <w:pPr>
                        <w:pStyle w:val="NormalWeb"/>
                        <w:spacing w:after="240" w:afterAutospacing="0"/>
                        <w:jc w:val="center"/>
                        <w:rPr>
                          <w:rFonts w:asciiTheme="minorHAnsi" w:hAnsiTheme="minorHAnsi" w:cstheme="minorHAnsi"/>
                        </w:rPr>
                      </w:pPr>
                      <w:r w:rsidRPr="005D46C3">
                        <w:rPr>
                          <w:rFonts w:asciiTheme="minorHAnsi" w:hAnsiTheme="minorHAnsi" w:cstheme="minorHAnsi"/>
                          <w:sz w:val="20"/>
                          <w:szCs w:val="20"/>
                        </w:rPr>
                        <w:br/>
                      </w:r>
                      <w:r w:rsidRPr="005D46C3">
                        <w:rPr>
                          <w:rFonts w:asciiTheme="minorHAnsi" w:hAnsiTheme="minorHAnsi" w:cstheme="minorHAnsi"/>
                          <w:sz w:val="20"/>
                          <w:szCs w:val="20"/>
                        </w:rPr>
                        <w:br/>
                      </w:r>
                    </w:p>
                    <w:p w14:paraId="3C99B195" w14:textId="77777777" w:rsidR="00D26D8B" w:rsidRPr="00E571BD" w:rsidRDefault="00D26D8B" w:rsidP="00D4446A">
                      <w:pPr>
                        <w:jc w:val="center"/>
                        <w:rPr>
                          <w:rFonts w:cstheme="minorHAnsi"/>
                        </w:rPr>
                      </w:pPr>
                    </w:p>
                  </w:txbxContent>
                </v:textbox>
              </v:shape>
            </w:pict>
          </mc:Fallback>
        </mc:AlternateContent>
      </w:r>
      <w:r w:rsidR="001B61FF" w:rsidRPr="007B4562">
        <w:rPr>
          <w:rFonts w:cstheme="minorHAnsi"/>
          <w:b/>
          <w:color w:val="003970"/>
          <w:sz w:val="30"/>
          <w:szCs w:val="30"/>
        </w:rPr>
        <w:t>Objectives and Performance Metrics</w:t>
      </w:r>
      <w:r w:rsidR="00D4446A" w:rsidRPr="007B4562">
        <w:rPr>
          <w:rFonts w:cstheme="minorHAnsi"/>
          <w:b/>
        </w:rPr>
        <w:br w:type="page"/>
      </w:r>
    </w:p>
    <w:p w14:paraId="2EAD77EE" w14:textId="77777777" w:rsidR="005D46C3" w:rsidRPr="007B4562" w:rsidRDefault="005D46C3" w:rsidP="00706EB0">
      <w:pPr>
        <w:pStyle w:val="2SUBTITLE-GREENBOLDGUTS"/>
        <w:rPr>
          <w:rFonts w:asciiTheme="minorHAnsi" w:hAnsiTheme="minorHAnsi" w:cstheme="minorHAnsi"/>
          <w:sz w:val="28"/>
          <w:szCs w:val="28"/>
        </w:rPr>
      </w:pPr>
      <w:r w:rsidRPr="007B4562">
        <w:rPr>
          <w:rFonts w:asciiTheme="minorHAnsi" w:hAnsiTheme="minorHAnsi" w:cstheme="minorHAnsi"/>
          <w:sz w:val="28"/>
          <w:szCs w:val="28"/>
        </w:rPr>
        <w:lastRenderedPageBreak/>
        <w:t xml:space="preserve">How Funding Works </w:t>
      </w:r>
    </w:p>
    <w:p w14:paraId="4FDEC059" w14:textId="77777777" w:rsidR="005D46C3" w:rsidRPr="007B4562" w:rsidRDefault="005D46C3" w:rsidP="00706EB0">
      <w:pPr>
        <w:pStyle w:val="BODYGUTS"/>
        <w:spacing w:line="276" w:lineRule="auto"/>
        <w:rPr>
          <w:rFonts w:asciiTheme="minorHAnsi" w:hAnsiTheme="minorHAnsi" w:cstheme="minorHAnsi"/>
          <w:b/>
          <w:sz w:val="22"/>
          <w:szCs w:val="22"/>
        </w:rPr>
      </w:pPr>
      <w:r w:rsidRPr="007B4562">
        <w:rPr>
          <w:rFonts w:asciiTheme="minorHAnsi" w:hAnsiTheme="minorHAnsi" w:cstheme="minorHAnsi"/>
          <w:sz w:val="22"/>
          <w:szCs w:val="22"/>
        </w:rPr>
        <w:br/>
      </w:r>
      <w:r w:rsidRPr="007B4562">
        <w:rPr>
          <w:rFonts w:asciiTheme="minorHAnsi" w:hAnsiTheme="minorHAnsi" w:cstheme="minorHAnsi"/>
          <w:b/>
          <w:sz w:val="22"/>
          <w:szCs w:val="22"/>
        </w:rPr>
        <w:t>(a) Project Funding</w:t>
      </w:r>
    </w:p>
    <w:p w14:paraId="2F85FCD6" w14:textId="77777777" w:rsidR="000476EA" w:rsidRDefault="000476EA" w:rsidP="000476EA">
      <w:pPr>
        <w:pStyle w:val="BODYGUTS"/>
        <w:spacing w:line="276" w:lineRule="auto"/>
        <w:rPr>
          <w:rFonts w:asciiTheme="minorHAnsi" w:hAnsiTheme="minorHAnsi" w:cstheme="minorHAnsi"/>
          <w:sz w:val="22"/>
          <w:szCs w:val="22"/>
        </w:rPr>
      </w:pPr>
      <w:r w:rsidRPr="000476EA">
        <w:rPr>
          <w:rFonts w:asciiTheme="minorHAnsi" w:hAnsiTheme="minorHAnsi" w:cstheme="minorHAnsi"/>
          <w:sz w:val="22"/>
          <w:szCs w:val="22"/>
        </w:rPr>
        <w:t>Alberta Innovates’ Investment to a successful Applicant is within the rang</w:t>
      </w:r>
      <w:r>
        <w:rPr>
          <w:rFonts w:asciiTheme="minorHAnsi" w:hAnsiTheme="minorHAnsi" w:cstheme="minorHAnsi"/>
          <w:sz w:val="22"/>
          <w:szCs w:val="22"/>
        </w:rPr>
        <w:t xml:space="preserve">e of $10,001 to $100,000, which </w:t>
      </w:r>
      <w:r w:rsidRPr="000476EA">
        <w:rPr>
          <w:rFonts w:asciiTheme="minorHAnsi" w:hAnsiTheme="minorHAnsi" w:cstheme="minorHAnsi"/>
          <w:sz w:val="22"/>
          <w:szCs w:val="22"/>
        </w:rPr>
        <w:t xml:space="preserve">is paid directly to the </w:t>
      </w:r>
      <w:r w:rsidR="004670D4">
        <w:rPr>
          <w:rFonts w:asciiTheme="minorHAnsi" w:hAnsiTheme="minorHAnsi" w:cstheme="minorHAnsi"/>
          <w:sz w:val="22"/>
          <w:szCs w:val="22"/>
        </w:rPr>
        <w:t>Service Provider</w:t>
      </w:r>
      <w:r w:rsidRPr="000476EA">
        <w:rPr>
          <w:rFonts w:asciiTheme="minorHAnsi" w:hAnsiTheme="minorHAnsi" w:cstheme="minorHAnsi"/>
          <w:sz w:val="22"/>
          <w:szCs w:val="22"/>
        </w:rPr>
        <w:t>(s) named in the Application</w:t>
      </w:r>
      <w:r w:rsidR="009061CE">
        <w:rPr>
          <w:rFonts w:asciiTheme="minorHAnsi" w:hAnsiTheme="minorHAnsi" w:cstheme="minorHAnsi"/>
          <w:sz w:val="22"/>
          <w:szCs w:val="22"/>
        </w:rPr>
        <w:t xml:space="preserve">. The Applicant pays a </w:t>
      </w:r>
      <w:r>
        <w:rPr>
          <w:rFonts w:asciiTheme="minorHAnsi" w:hAnsiTheme="minorHAnsi" w:cstheme="minorHAnsi"/>
          <w:sz w:val="22"/>
          <w:szCs w:val="22"/>
        </w:rPr>
        <w:t>minimum 25% cash contribution</w:t>
      </w:r>
      <w:r w:rsidR="00277640">
        <w:rPr>
          <w:rFonts w:asciiTheme="minorHAnsi" w:hAnsiTheme="minorHAnsi" w:cstheme="minorHAnsi"/>
          <w:sz w:val="22"/>
          <w:szCs w:val="22"/>
        </w:rPr>
        <w:t xml:space="preserve"> (the “</w:t>
      </w:r>
      <w:r w:rsidR="00277640" w:rsidRPr="004D13E6">
        <w:rPr>
          <w:rFonts w:asciiTheme="minorHAnsi" w:hAnsiTheme="minorHAnsi" w:cstheme="minorHAnsi"/>
          <w:b/>
          <w:sz w:val="22"/>
          <w:szCs w:val="22"/>
        </w:rPr>
        <w:t>Contribution</w:t>
      </w:r>
      <w:r w:rsidR="00277640">
        <w:rPr>
          <w:rFonts w:asciiTheme="minorHAnsi" w:hAnsiTheme="minorHAnsi" w:cstheme="minorHAnsi"/>
          <w:sz w:val="22"/>
          <w:szCs w:val="22"/>
        </w:rPr>
        <w:t>”)</w:t>
      </w:r>
      <w:r>
        <w:rPr>
          <w:rFonts w:asciiTheme="minorHAnsi" w:hAnsiTheme="minorHAnsi" w:cstheme="minorHAnsi"/>
          <w:sz w:val="22"/>
          <w:szCs w:val="22"/>
        </w:rPr>
        <w:t xml:space="preserve"> of the total </w:t>
      </w:r>
      <w:r w:rsidR="00C95725">
        <w:rPr>
          <w:rFonts w:asciiTheme="minorHAnsi" w:hAnsiTheme="minorHAnsi" w:cstheme="minorHAnsi"/>
          <w:sz w:val="22"/>
          <w:szCs w:val="22"/>
        </w:rPr>
        <w:t xml:space="preserve">eligible </w:t>
      </w:r>
      <w:r w:rsidR="00E26F04">
        <w:rPr>
          <w:rFonts w:asciiTheme="minorHAnsi" w:hAnsiTheme="minorHAnsi" w:cstheme="minorHAnsi"/>
          <w:sz w:val="22"/>
          <w:szCs w:val="22"/>
        </w:rPr>
        <w:t>Project Costs</w:t>
      </w:r>
      <w:r w:rsidR="002B61AE">
        <w:rPr>
          <w:rFonts w:asciiTheme="minorHAnsi" w:hAnsiTheme="minorHAnsi" w:cstheme="minorHAnsi"/>
          <w:sz w:val="22"/>
          <w:szCs w:val="22"/>
        </w:rPr>
        <w:t>, which is distributed throughout the milestones as agreed upon by the Applicant and the Service Provider(s)</w:t>
      </w:r>
      <w:r>
        <w:rPr>
          <w:rFonts w:asciiTheme="minorHAnsi" w:hAnsiTheme="minorHAnsi" w:cstheme="minorHAnsi"/>
          <w:sz w:val="22"/>
          <w:szCs w:val="22"/>
        </w:rPr>
        <w:t xml:space="preserve">. The funds are provided to </w:t>
      </w:r>
      <w:r w:rsidRPr="000476EA">
        <w:rPr>
          <w:rFonts w:asciiTheme="minorHAnsi" w:hAnsiTheme="minorHAnsi" w:cstheme="minorHAnsi"/>
          <w:sz w:val="22"/>
          <w:szCs w:val="22"/>
        </w:rPr>
        <w:t>cover Eligible Expenses only.</w:t>
      </w:r>
      <w:r>
        <w:rPr>
          <w:rFonts w:asciiTheme="minorHAnsi" w:hAnsiTheme="minorHAnsi" w:cstheme="minorHAnsi"/>
          <w:sz w:val="22"/>
          <w:szCs w:val="22"/>
        </w:rPr>
        <w:t xml:space="preserve"> </w:t>
      </w:r>
    </w:p>
    <w:p w14:paraId="424163CD" w14:textId="77777777" w:rsidR="00D67D3D" w:rsidRPr="00A66533" w:rsidRDefault="00D67D3D" w:rsidP="00F520A2">
      <w:pPr>
        <w:pStyle w:val="BODYGUTS"/>
        <w:spacing w:before="144" w:line="276" w:lineRule="auto"/>
        <w:rPr>
          <w:rFonts w:asciiTheme="minorHAnsi" w:hAnsiTheme="minorHAnsi" w:cstheme="minorHAnsi"/>
          <w:sz w:val="22"/>
          <w:szCs w:val="22"/>
        </w:rPr>
      </w:pPr>
      <w:bookmarkStart w:id="5" w:name="_Hlk531592263"/>
      <w:r>
        <w:rPr>
          <w:rFonts w:asciiTheme="minorHAnsi" w:hAnsiTheme="minorHAnsi" w:cstheme="minorHAnsi"/>
          <w:sz w:val="22"/>
          <w:szCs w:val="22"/>
        </w:rPr>
        <w:t>Alberta Innovates’ Investment</w:t>
      </w:r>
      <w:r w:rsidRPr="00A66533">
        <w:rPr>
          <w:rFonts w:asciiTheme="minorHAnsi" w:hAnsiTheme="minorHAnsi" w:cstheme="minorHAnsi"/>
          <w:sz w:val="22"/>
          <w:szCs w:val="22"/>
        </w:rPr>
        <w:t xml:space="preserve"> </w:t>
      </w:r>
      <w:r>
        <w:rPr>
          <w:rFonts w:asciiTheme="minorHAnsi" w:hAnsiTheme="minorHAnsi" w:cstheme="minorHAnsi"/>
          <w:sz w:val="22"/>
          <w:szCs w:val="22"/>
        </w:rPr>
        <w:t xml:space="preserve">is </w:t>
      </w:r>
      <w:r w:rsidRPr="00A66533">
        <w:rPr>
          <w:rFonts w:asciiTheme="minorHAnsi" w:hAnsiTheme="minorHAnsi" w:cstheme="minorHAnsi"/>
          <w:sz w:val="22"/>
          <w:szCs w:val="22"/>
        </w:rPr>
        <w:t xml:space="preserve">dispersed </w:t>
      </w:r>
      <w:r>
        <w:rPr>
          <w:rFonts w:asciiTheme="minorHAnsi" w:hAnsiTheme="minorHAnsi" w:cstheme="minorHAnsi"/>
          <w:sz w:val="22"/>
          <w:szCs w:val="22"/>
        </w:rPr>
        <w:t>upon receipt and approval of a Progress or Final Report, o</w:t>
      </w:r>
      <w:r w:rsidRPr="00A66533">
        <w:rPr>
          <w:rFonts w:asciiTheme="minorHAnsi" w:hAnsiTheme="minorHAnsi" w:cstheme="minorHAnsi"/>
          <w:sz w:val="22"/>
          <w:szCs w:val="22"/>
        </w:rPr>
        <w:t xml:space="preserve">ver the maximum two-year </w:t>
      </w:r>
      <w:r>
        <w:rPr>
          <w:rFonts w:asciiTheme="minorHAnsi" w:hAnsiTheme="minorHAnsi" w:cstheme="minorHAnsi"/>
          <w:sz w:val="22"/>
          <w:szCs w:val="22"/>
        </w:rPr>
        <w:t>term</w:t>
      </w:r>
      <w:r w:rsidRPr="00A66533">
        <w:rPr>
          <w:rFonts w:asciiTheme="minorHAnsi" w:hAnsiTheme="minorHAnsi" w:cstheme="minorHAnsi"/>
          <w:sz w:val="22"/>
          <w:szCs w:val="22"/>
        </w:rPr>
        <w:t>.</w:t>
      </w:r>
    </w:p>
    <w:bookmarkEnd w:id="5"/>
    <w:p w14:paraId="619E82F1" w14:textId="77777777" w:rsidR="00D67D3D" w:rsidRPr="000476EA" w:rsidRDefault="00D67D3D" w:rsidP="00F520A2">
      <w:pPr>
        <w:pStyle w:val="BODYGUTS"/>
        <w:spacing w:after="0" w:line="276" w:lineRule="auto"/>
        <w:rPr>
          <w:rFonts w:asciiTheme="minorHAnsi" w:hAnsiTheme="minorHAnsi" w:cstheme="minorHAnsi"/>
          <w:sz w:val="22"/>
          <w:szCs w:val="22"/>
        </w:rPr>
      </w:pPr>
    </w:p>
    <w:p w14:paraId="19123EBB" w14:textId="77777777" w:rsidR="000476EA" w:rsidRPr="007B4562" w:rsidRDefault="000476EA" w:rsidP="000476EA">
      <w:pPr>
        <w:pStyle w:val="PULLQUOTESGUTS"/>
        <w:pBdr>
          <w:top w:val="single" w:sz="4" w:space="11" w:color="auto"/>
        </w:pBdr>
        <w:spacing w:after="0"/>
        <w:rPr>
          <w:rFonts w:asciiTheme="minorHAnsi" w:hAnsiTheme="minorHAnsi" w:cstheme="minorHAnsi"/>
          <w:sz w:val="24"/>
          <w:szCs w:val="24"/>
        </w:rPr>
      </w:pPr>
      <w:r w:rsidRPr="007B4562">
        <w:rPr>
          <w:rFonts w:asciiTheme="minorHAnsi" w:hAnsiTheme="minorHAnsi" w:cstheme="minorHAnsi"/>
          <w:sz w:val="24"/>
          <w:szCs w:val="24"/>
        </w:rPr>
        <w:t xml:space="preserve">Alberta Innovates encourages co-funding of </w:t>
      </w:r>
      <w:r w:rsidR="00E26F04">
        <w:rPr>
          <w:rFonts w:asciiTheme="minorHAnsi" w:hAnsiTheme="minorHAnsi" w:cstheme="minorHAnsi"/>
          <w:sz w:val="24"/>
          <w:szCs w:val="24"/>
        </w:rPr>
        <w:t>Project</w:t>
      </w:r>
      <w:r w:rsidRPr="007B4562">
        <w:rPr>
          <w:rFonts w:asciiTheme="minorHAnsi" w:hAnsiTheme="minorHAnsi" w:cstheme="minorHAnsi"/>
          <w:sz w:val="24"/>
          <w:szCs w:val="24"/>
        </w:rPr>
        <w:t xml:space="preserve">s with other funding agencies but employs a stacking limit to ensure there is sufficient financial commitment from the Applicant. The stacking limit is employed as follows: the maximum level of total government assistance, whether from federal, provincial/territorial, or municipal sources, cannot exceed 75% of the eligible </w:t>
      </w:r>
      <w:r w:rsidR="00E26F04">
        <w:rPr>
          <w:rFonts w:asciiTheme="minorHAnsi" w:hAnsiTheme="minorHAnsi" w:cstheme="minorHAnsi"/>
          <w:sz w:val="24"/>
          <w:szCs w:val="24"/>
        </w:rPr>
        <w:t>Project Costs</w:t>
      </w:r>
      <w:r w:rsidRPr="007B4562">
        <w:rPr>
          <w:rFonts w:asciiTheme="minorHAnsi" w:hAnsiTheme="minorHAnsi" w:cstheme="minorHAnsi"/>
          <w:sz w:val="24"/>
          <w:szCs w:val="24"/>
        </w:rPr>
        <w:t xml:space="preserve">. </w:t>
      </w:r>
    </w:p>
    <w:p w14:paraId="6BFD43FA" w14:textId="77777777" w:rsidR="005D46C3" w:rsidRPr="007B4562" w:rsidRDefault="005D46C3" w:rsidP="00706EB0">
      <w:pPr>
        <w:pStyle w:val="BODYGUTS"/>
        <w:spacing w:line="276" w:lineRule="auto"/>
        <w:rPr>
          <w:rFonts w:asciiTheme="minorHAnsi" w:hAnsiTheme="minorHAnsi" w:cstheme="minorHAnsi"/>
          <w:b/>
          <w:sz w:val="22"/>
          <w:szCs w:val="22"/>
        </w:rPr>
      </w:pPr>
      <w:r w:rsidRPr="007B4562">
        <w:rPr>
          <w:rFonts w:asciiTheme="minorHAnsi" w:hAnsiTheme="minorHAnsi" w:cstheme="minorHAnsi"/>
          <w:b/>
          <w:bCs/>
        </w:rPr>
        <w:br/>
      </w:r>
      <w:r w:rsidRPr="007B4562">
        <w:rPr>
          <w:rFonts w:asciiTheme="minorHAnsi" w:hAnsiTheme="minorHAnsi" w:cstheme="minorHAnsi"/>
          <w:b/>
          <w:sz w:val="22"/>
          <w:szCs w:val="22"/>
        </w:rPr>
        <w:t>(b) Eligible and ineligible expenses</w:t>
      </w:r>
    </w:p>
    <w:p w14:paraId="6E25C8ED" w14:textId="77777777" w:rsidR="00592400" w:rsidRDefault="005D46C3" w:rsidP="009061CE">
      <w:pPr>
        <w:pStyle w:val="BODYGUTS"/>
        <w:spacing w:line="276" w:lineRule="auto"/>
        <w:rPr>
          <w:rFonts w:asciiTheme="minorHAnsi" w:hAnsiTheme="minorHAnsi" w:cstheme="minorHAnsi"/>
          <w:sz w:val="22"/>
          <w:szCs w:val="22"/>
        </w:rPr>
      </w:pPr>
      <w:r w:rsidRPr="007B4562">
        <w:rPr>
          <w:rFonts w:asciiTheme="minorHAnsi" w:hAnsiTheme="minorHAnsi" w:cstheme="minorHAnsi"/>
          <w:sz w:val="22"/>
          <w:szCs w:val="22"/>
        </w:rPr>
        <w:t xml:space="preserve">Alberta Innovates only funds reasonable costs incurred </w:t>
      </w:r>
      <w:proofErr w:type="gramStart"/>
      <w:r w:rsidRPr="007B4562">
        <w:rPr>
          <w:rFonts w:asciiTheme="minorHAnsi" w:hAnsiTheme="minorHAnsi" w:cstheme="minorHAnsi"/>
          <w:sz w:val="22"/>
          <w:szCs w:val="22"/>
        </w:rPr>
        <w:t>subsequent to</w:t>
      </w:r>
      <w:proofErr w:type="gramEnd"/>
      <w:r w:rsidRPr="007B4562">
        <w:rPr>
          <w:rFonts w:asciiTheme="minorHAnsi" w:hAnsiTheme="minorHAnsi" w:cstheme="minorHAnsi"/>
          <w:sz w:val="22"/>
          <w:szCs w:val="22"/>
        </w:rPr>
        <w:t xml:space="preserve"> a signed </w:t>
      </w:r>
      <w:r w:rsidR="003270FC">
        <w:rPr>
          <w:rFonts w:asciiTheme="minorHAnsi" w:hAnsiTheme="minorHAnsi" w:cstheme="minorHAnsi"/>
          <w:sz w:val="22"/>
          <w:szCs w:val="22"/>
        </w:rPr>
        <w:t>Investment Agreement</w:t>
      </w:r>
      <w:r w:rsidRPr="007B4562">
        <w:rPr>
          <w:rFonts w:asciiTheme="minorHAnsi" w:hAnsiTheme="minorHAnsi" w:cstheme="minorHAnsi"/>
          <w:sz w:val="22"/>
          <w:szCs w:val="22"/>
        </w:rPr>
        <w:t xml:space="preserve"> between Alberta In</w:t>
      </w:r>
      <w:r w:rsidR="008B1584">
        <w:rPr>
          <w:rFonts w:asciiTheme="minorHAnsi" w:hAnsiTheme="minorHAnsi" w:cstheme="minorHAnsi"/>
          <w:sz w:val="22"/>
          <w:szCs w:val="22"/>
        </w:rPr>
        <w:t>novates</w:t>
      </w:r>
      <w:r w:rsidR="003270FC">
        <w:rPr>
          <w:rFonts w:asciiTheme="minorHAnsi" w:hAnsiTheme="minorHAnsi" w:cstheme="minorHAnsi"/>
          <w:sz w:val="22"/>
          <w:szCs w:val="22"/>
        </w:rPr>
        <w:t>,</w:t>
      </w:r>
      <w:r w:rsidR="00934FA4">
        <w:rPr>
          <w:rFonts w:asciiTheme="minorHAnsi" w:hAnsiTheme="minorHAnsi" w:cstheme="minorHAnsi"/>
          <w:sz w:val="22"/>
          <w:szCs w:val="22"/>
        </w:rPr>
        <w:t xml:space="preserve"> </w:t>
      </w:r>
      <w:r w:rsidR="008B1584">
        <w:rPr>
          <w:rFonts w:asciiTheme="minorHAnsi" w:hAnsiTheme="minorHAnsi" w:cstheme="minorHAnsi"/>
          <w:sz w:val="22"/>
          <w:szCs w:val="22"/>
        </w:rPr>
        <w:t>the Applicant</w:t>
      </w:r>
      <w:r w:rsidR="003270FC">
        <w:rPr>
          <w:rFonts w:asciiTheme="minorHAnsi" w:hAnsiTheme="minorHAnsi" w:cstheme="minorHAnsi"/>
          <w:sz w:val="22"/>
          <w:szCs w:val="22"/>
        </w:rPr>
        <w:t xml:space="preserve"> and the Service Provider(s)</w:t>
      </w:r>
      <w:r w:rsidRPr="007B4562">
        <w:rPr>
          <w:rFonts w:asciiTheme="minorHAnsi" w:hAnsiTheme="minorHAnsi" w:cstheme="minorHAnsi"/>
          <w:sz w:val="22"/>
          <w:szCs w:val="22"/>
        </w:rPr>
        <w:t xml:space="preserve">. Any costs incurred prior to the signing of the </w:t>
      </w:r>
      <w:r w:rsidR="003270FC">
        <w:rPr>
          <w:rFonts w:asciiTheme="minorHAnsi" w:hAnsiTheme="minorHAnsi" w:cstheme="minorHAnsi"/>
          <w:sz w:val="22"/>
          <w:szCs w:val="22"/>
        </w:rPr>
        <w:t>Investment Agreement</w:t>
      </w:r>
      <w:r w:rsidRPr="007B4562">
        <w:rPr>
          <w:rFonts w:asciiTheme="minorHAnsi" w:hAnsiTheme="minorHAnsi" w:cstheme="minorHAnsi"/>
          <w:sz w:val="22"/>
          <w:szCs w:val="22"/>
        </w:rPr>
        <w:t xml:space="preserve">, or costs greater than market prices are deemed ineligible. </w:t>
      </w:r>
      <w:r w:rsidR="006D460D" w:rsidRPr="00A66533">
        <w:rPr>
          <w:rFonts w:asciiTheme="minorHAnsi" w:hAnsiTheme="minorHAnsi" w:cstheme="minorHAnsi"/>
          <w:sz w:val="22"/>
          <w:szCs w:val="22"/>
        </w:rPr>
        <w:t xml:space="preserve">Please refer to our standard form </w:t>
      </w:r>
      <w:r w:rsidR="003270FC">
        <w:rPr>
          <w:rFonts w:asciiTheme="minorHAnsi" w:hAnsiTheme="minorHAnsi" w:cstheme="minorHAnsi"/>
          <w:sz w:val="22"/>
          <w:szCs w:val="22"/>
        </w:rPr>
        <w:t>Investment Agreement</w:t>
      </w:r>
      <w:r w:rsidR="003270FC" w:rsidRPr="007B4562">
        <w:rPr>
          <w:rFonts w:asciiTheme="minorHAnsi" w:hAnsiTheme="minorHAnsi" w:cstheme="minorHAnsi"/>
          <w:sz w:val="22"/>
          <w:szCs w:val="22"/>
        </w:rPr>
        <w:t xml:space="preserve"> </w:t>
      </w:r>
      <w:r w:rsidR="003270FC">
        <w:rPr>
          <w:rFonts w:asciiTheme="minorHAnsi" w:hAnsiTheme="minorHAnsi" w:cstheme="minorHAnsi"/>
          <w:sz w:val="22"/>
          <w:szCs w:val="22"/>
        </w:rPr>
        <w:t xml:space="preserve">found on our website </w:t>
      </w:r>
      <w:r w:rsidR="006D460D" w:rsidRPr="00A66533">
        <w:rPr>
          <w:rFonts w:asciiTheme="minorHAnsi" w:hAnsiTheme="minorHAnsi" w:cstheme="minorHAnsi"/>
          <w:sz w:val="22"/>
          <w:szCs w:val="22"/>
        </w:rPr>
        <w:t xml:space="preserve">to get an in-depth understanding of eligible and ineligible costs. </w:t>
      </w:r>
    </w:p>
    <w:p w14:paraId="3A9A16B9" w14:textId="77777777" w:rsidR="006D460D" w:rsidRDefault="006D460D" w:rsidP="009061CE">
      <w:pPr>
        <w:pStyle w:val="BODYGUTS"/>
        <w:spacing w:line="276" w:lineRule="auto"/>
        <w:rPr>
          <w:rFonts w:asciiTheme="minorHAnsi" w:hAnsiTheme="minorHAnsi" w:cstheme="minorHAnsi"/>
          <w:color w:val="auto"/>
          <w:sz w:val="22"/>
          <w:szCs w:val="22"/>
          <w:lang w:val="en-CA"/>
        </w:rPr>
      </w:pPr>
      <w:r w:rsidRPr="002A5D84">
        <w:rPr>
          <w:rFonts w:asciiTheme="minorHAnsi" w:hAnsiTheme="minorHAnsi" w:cstheme="minorHAnsi"/>
          <w:color w:val="auto"/>
          <w:sz w:val="22"/>
          <w:szCs w:val="22"/>
          <w:lang w:val="en-CA"/>
        </w:rPr>
        <w:t xml:space="preserve">The chart </w:t>
      </w:r>
      <w:r>
        <w:rPr>
          <w:rFonts w:asciiTheme="minorHAnsi" w:hAnsiTheme="minorHAnsi" w:cstheme="minorHAnsi"/>
          <w:color w:val="auto"/>
          <w:sz w:val="22"/>
          <w:szCs w:val="22"/>
          <w:lang w:val="en-CA"/>
        </w:rPr>
        <w:t>on the next page</w:t>
      </w:r>
      <w:r w:rsidRPr="002A5D84">
        <w:rPr>
          <w:rFonts w:asciiTheme="minorHAnsi" w:hAnsiTheme="minorHAnsi" w:cstheme="minorHAnsi"/>
          <w:color w:val="auto"/>
          <w:sz w:val="22"/>
          <w:szCs w:val="22"/>
          <w:lang w:val="en-CA"/>
        </w:rPr>
        <w:t xml:space="preserve"> provides a high-level summary of eligible and ineligible expenses. </w:t>
      </w:r>
    </w:p>
    <w:p w14:paraId="45AF7099" w14:textId="5EABB9C2" w:rsidR="006D460D" w:rsidRDefault="00F520A2" w:rsidP="003C166A">
      <w:pPr>
        <w:jc w:val="center"/>
        <w:rPr>
          <w:rFonts w:cstheme="minorHAnsi"/>
          <w:color w:val="000000"/>
          <w:lang w:val="en-US"/>
        </w:rPr>
      </w:pPr>
      <w:r>
        <w:rPr>
          <w:rFonts w:ascii="Whitney Book" w:hAnsi="Whitney Book" w:cs="Whitney Book"/>
          <w:noProof/>
          <w:color w:val="000000"/>
          <w:sz w:val="20"/>
          <w:szCs w:val="20"/>
          <w:lang w:eastAsia="en-CA"/>
        </w:rPr>
        <w:drawing>
          <wp:inline distT="0" distB="0" distL="0" distR="0" wp14:anchorId="3B01E087" wp14:editId="520F61A0">
            <wp:extent cx="3858491" cy="2572327"/>
            <wp:effectExtent l="152400" t="152400" r="370840" b="361950"/>
            <wp:docPr id="19" name="Picture 19" descr="C:\Users\jon.hagan\AppData\Local\Microsoft\Windows\Temporary Internet Files\Content.Word\3532-0816-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agan\AppData\Local\Microsoft\Windows\Temporary Internet Files\Content.Word\3532-0816-Ed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217" cy="2578144"/>
                    </a:xfrm>
                    <a:prstGeom prst="rect">
                      <a:avLst/>
                    </a:prstGeom>
                    <a:ln>
                      <a:noFill/>
                    </a:ln>
                    <a:effectLst>
                      <a:outerShdw blurRad="292100" dist="139700" dir="2700000" algn="tl" rotWithShape="0">
                        <a:srgbClr val="333333">
                          <a:alpha val="65000"/>
                        </a:srgbClr>
                      </a:outerShdw>
                    </a:effectLst>
                  </pic:spPr>
                </pic:pic>
              </a:graphicData>
            </a:graphic>
          </wp:inline>
        </w:drawing>
      </w:r>
      <w:r w:rsidR="006D460D">
        <w:rPr>
          <w:rFonts w:cstheme="minorHAnsi"/>
        </w:rPr>
        <w:br w:type="page"/>
      </w:r>
    </w:p>
    <w:p w14:paraId="767F7A7D" w14:textId="77777777" w:rsidR="006D460D" w:rsidRPr="007B4562" w:rsidRDefault="006D460D" w:rsidP="00576345">
      <w:pPr>
        <w:pStyle w:val="BODYGUTS"/>
        <w:spacing w:line="276" w:lineRule="auto"/>
        <w:rPr>
          <w:rFonts w:asciiTheme="minorHAnsi" w:hAnsiTheme="minorHAnsi" w:cstheme="minorHAnsi"/>
          <w:sz w:val="22"/>
          <w:szCs w:val="22"/>
        </w:rPr>
      </w:pPr>
    </w:p>
    <w:p w14:paraId="138B169B" w14:textId="77777777" w:rsidR="00D4446A" w:rsidRPr="007B4562" w:rsidRDefault="00D4446A" w:rsidP="00706EB0">
      <w:pPr>
        <w:rPr>
          <w:rFonts w:cstheme="minorHAnsi"/>
          <w:b/>
          <w:color w:val="1B3D6E"/>
          <w:sz w:val="28"/>
          <w:szCs w:val="28"/>
        </w:rPr>
      </w:pPr>
      <w:r w:rsidRPr="007B4562">
        <w:rPr>
          <w:rFonts w:cstheme="minorHAnsi"/>
          <w:b/>
          <w:color w:val="1B3D6E"/>
          <w:sz w:val="28"/>
          <w:szCs w:val="28"/>
        </w:rPr>
        <w:t>Summary of Eligible and Ineligible Expenses</w:t>
      </w:r>
    </w:p>
    <w:tbl>
      <w:tblPr>
        <w:tblStyle w:val="TableGrid"/>
        <w:tblW w:w="5000" w:type="pct"/>
        <w:tblBorders>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1275"/>
        <w:gridCol w:w="3405"/>
        <w:gridCol w:w="4680"/>
      </w:tblGrid>
      <w:tr w:rsidR="004D13E6" w14:paraId="6025DB5B" w14:textId="77777777" w:rsidTr="004D13E6">
        <w:trPr>
          <w:trHeight w:val="598"/>
        </w:trPr>
        <w:tc>
          <w:tcPr>
            <w:tcW w:w="681" w:type="pct"/>
            <w:tcBorders>
              <w:top w:val="single" w:sz="4" w:space="0" w:color="auto"/>
              <w:left w:val="nil"/>
              <w:bottom w:val="single" w:sz="4" w:space="0" w:color="auto"/>
              <w:right w:val="nil"/>
            </w:tcBorders>
            <w:tcMar>
              <w:top w:w="130" w:type="dxa"/>
              <w:left w:w="115" w:type="dxa"/>
              <w:bottom w:w="0" w:type="dxa"/>
              <w:right w:w="115" w:type="dxa"/>
            </w:tcMar>
            <w:hideMark/>
          </w:tcPr>
          <w:p w14:paraId="59EF0243" w14:textId="77777777" w:rsidR="004D13E6" w:rsidRDefault="004D13E6">
            <w:pPr>
              <w:pStyle w:val="2SUBTITLE-GREENBOLDGUTS"/>
              <w:spacing w:line="276" w:lineRule="auto"/>
              <w:rPr>
                <w:rFonts w:asciiTheme="minorHAnsi" w:hAnsiTheme="minorHAnsi" w:cstheme="minorHAnsi"/>
                <w:b/>
                <w:sz w:val="24"/>
                <w:szCs w:val="24"/>
              </w:rPr>
            </w:pPr>
            <w:bookmarkStart w:id="6" w:name="_Hlk337280"/>
            <w:r>
              <w:rPr>
                <w:rFonts w:asciiTheme="minorHAnsi" w:hAnsiTheme="minorHAnsi" w:cstheme="minorHAnsi"/>
                <w:b/>
                <w:color w:val="00ABD8"/>
                <w:sz w:val="24"/>
                <w:szCs w:val="24"/>
              </w:rPr>
              <w:t xml:space="preserve">Category </w:t>
            </w:r>
          </w:p>
        </w:tc>
        <w:tc>
          <w:tcPr>
            <w:tcW w:w="1819" w:type="pct"/>
            <w:tcBorders>
              <w:top w:val="single" w:sz="4" w:space="0" w:color="auto"/>
              <w:left w:val="nil"/>
              <w:bottom w:val="single" w:sz="4" w:space="0" w:color="auto"/>
              <w:right w:val="nil"/>
            </w:tcBorders>
            <w:tcMar>
              <w:top w:w="130" w:type="dxa"/>
              <w:left w:w="115" w:type="dxa"/>
              <w:bottom w:w="0" w:type="dxa"/>
              <w:right w:w="115" w:type="dxa"/>
            </w:tcMar>
            <w:hideMark/>
          </w:tcPr>
          <w:p w14:paraId="4136A8E5" w14:textId="77777777" w:rsidR="004D13E6" w:rsidRDefault="004D13E6">
            <w:pPr>
              <w:pStyle w:val="2SUBTITLE-GREENBOLDGUTS"/>
              <w:spacing w:line="276" w:lineRule="auto"/>
              <w:ind w:left="429" w:hanging="429"/>
              <w:rPr>
                <w:rFonts w:asciiTheme="minorHAnsi" w:hAnsiTheme="minorHAnsi" w:cstheme="minorHAnsi"/>
                <w:b/>
                <w:sz w:val="24"/>
                <w:szCs w:val="24"/>
              </w:rPr>
            </w:pPr>
            <w:r>
              <w:rPr>
                <w:rFonts w:asciiTheme="minorHAnsi" w:hAnsiTheme="minorHAnsi" w:cstheme="minorHAnsi"/>
                <w:b/>
                <w:color w:val="00ABD8"/>
                <w:sz w:val="24"/>
                <w:szCs w:val="24"/>
              </w:rPr>
              <w:t>Eligible Expenses</w:t>
            </w:r>
          </w:p>
        </w:tc>
        <w:tc>
          <w:tcPr>
            <w:tcW w:w="2500" w:type="pct"/>
            <w:tcBorders>
              <w:top w:val="single" w:sz="4" w:space="0" w:color="auto"/>
              <w:left w:val="nil"/>
              <w:bottom w:val="single" w:sz="4" w:space="0" w:color="auto"/>
              <w:right w:val="nil"/>
            </w:tcBorders>
            <w:tcMar>
              <w:top w:w="130" w:type="dxa"/>
              <w:left w:w="115" w:type="dxa"/>
              <w:bottom w:w="0" w:type="dxa"/>
              <w:right w:w="115" w:type="dxa"/>
            </w:tcMar>
            <w:hideMark/>
          </w:tcPr>
          <w:p w14:paraId="68FA29E3" w14:textId="77777777" w:rsidR="004D13E6" w:rsidRDefault="004D13E6">
            <w:pPr>
              <w:pStyle w:val="2SUBTITLE-GREENBOLDGUTS"/>
              <w:spacing w:line="276" w:lineRule="auto"/>
              <w:rPr>
                <w:rFonts w:asciiTheme="minorHAnsi" w:hAnsiTheme="minorHAnsi" w:cstheme="minorHAnsi"/>
                <w:b/>
                <w:sz w:val="24"/>
                <w:szCs w:val="24"/>
              </w:rPr>
            </w:pPr>
            <w:r>
              <w:rPr>
                <w:rFonts w:asciiTheme="minorHAnsi" w:hAnsiTheme="minorHAnsi" w:cstheme="minorHAnsi"/>
                <w:b/>
                <w:color w:val="00ABD8"/>
                <w:sz w:val="24"/>
                <w:szCs w:val="24"/>
              </w:rPr>
              <w:t>Ineligible Expenses</w:t>
            </w:r>
          </w:p>
        </w:tc>
      </w:tr>
      <w:tr w:rsidR="004D13E6" w14:paraId="70FCF12E" w14:textId="77777777" w:rsidTr="004D13E6">
        <w:tc>
          <w:tcPr>
            <w:tcW w:w="681" w:type="pct"/>
            <w:tcBorders>
              <w:top w:val="single" w:sz="4" w:space="0" w:color="auto"/>
              <w:left w:val="nil"/>
              <w:bottom w:val="single" w:sz="4" w:space="0" w:color="auto"/>
              <w:right w:val="nil"/>
            </w:tcBorders>
            <w:tcMar>
              <w:top w:w="130" w:type="dxa"/>
              <w:left w:w="115" w:type="dxa"/>
              <w:bottom w:w="0" w:type="dxa"/>
              <w:right w:w="115" w:type="dxa"/>
            </w:tcMar>
            <w:hideMark/>
          </w:tcPr>
          <w:p w14:paraId="275D0F7F" w14:textId="77777777" w:rsidR="004D13E6" w:rsidRDefault="004D13E6">
            <w:pPr>
              <w:pStyle w:val="BODYGUTS"/>
              <w:spacing w:line="276" w:lineRule="auto"/>
              <w:rPr>
                <w:rFonts w:asciiTheme="minorHAnsi" w:hAnsiTheme="minorHAnsi" w:cstheme="minorHAnsi"/>
                <w:color w:val="1B3D6E"/>
                <w:sz w:val="22"/>
              </w:rPr>
            </w:pPr>
            <w:proofErr w:type="spellStart"/>
            <w:r>
              <w:rPr>
                <w:rFonts w:asciiTheme="minorHAnsi" w:hAnsiTheme="minorHAnsi" w:cstheme="minorHAnsi"/>
                <w:b/>
                <w:bCs/>
                <w:color w:val="1B3D6E"/>
                <w:sz w:val="22"/>
              </w:rPr>
              <w:t>Labour</w:t>
            </w:r>
            <w:proofErr w:type="spellEnd"/>
          </w:p>
        </w:tc>
        <w:tc>
          <w:tcPr>
            <w:tcW w:w="1819" w:type="pct"/>
            <w:tcBorders>
              <w:top w:val="single" w:sz="4" w:space="0" w:color="auto"/>
              <w:left w:val="nil"/>
              <w:bottom w:val="single" w:sz="4" w:space="0" w:color="auto"/>
              <w:right w:val="nil"/>
            </w:tcBorders>
            <w:tcMar>
              <w:top w:w="130" w:type="dxa"/>
              <w:left w:w="115" w:type="dxa"/>
              <w:bottom w:w="0" w:type="dxa"/>
              <w:right w:w="115" w:type="dxa"/>
            </w:tcMar>
            <w:hideMark/>
          </w:tcPr>
          <w:p w14:paraId="38284205" w14:textId="77777777" w:rsidR="004D13E6" w:rsidRDefault="00592400" w:rsidP="004D13E6">
            <w:pPr>
              <w:pStyle w:val="BODYGUTS"/>
              <w:numPr>
                <w:ilvl w:val="0"/>
                <w:numId w:val="21"/>
              </w:numPr>
              <w:spacing w:after="0" w:line="276" w:lineRule="auto"/>
              <w:textAlignment w:val="auto"/>
              <w:rPr>
                <w:rFonts w:asciiTheme="minorHAnsi" w:hAnsiTheme="minorHAnsi" w:cstheme="minorHAnsi"/>
              </w:rPr>
            </w:pPr>
            <w:proofErr w:type="spellStart"/>
            <w:r>
              <w:rPr>
                <w:rFonts w:asciiTheme="minorHAnsi" w:hAnsiTheme="minorHAnsi" w:cstheme="minorHAnsi"/>
              </w:rPr>
              <w:t>L</w:t>
            </w:r>
            <w:r w:rsidR="004D13E6">
              <w:rPr>
                <w:rFonts w:asciiTheme="minorHAnsi" w:hAnsiTheme="minorHAnsi" w:cstheme="minorHAnsi"/>
              </w:rPr>
              <w:t>abour</w:t>
            </w:r>
            <w:proofErr w:type="spellEnd"/>
            <w:r w:rsidR="004D13E6">
              <w:rPr>
                <w:rFonts w:asciiTheme="minorHAnsi" w:hAnsiTheme="minorHAnsi" w:cstheme="minorHAnsi"/>
              </w:rPr>
              <w:t xml:space="preserve"> costs for those individuals specifically identified as performing the service for the service provider</w:t>
            </w:r>
          </w:p>
        </w:tc>
        <w:tc>
          <w:tcPr>
            <w:tcW w:w="2500" w:type="pct"/>
            <w:tcBorders>
              <w:top w:val="single" w:sz="4" w:space="0" w:color="auto"/>
              <w:left w:val="nil"/>
              <w:bottom w:val="single" w:sz="4" w:space="0" w:color="auto"/>
              <w:right w:val="nil"/>
            </w:tcBorders>
            <w:tcMar>
              <w:top w:w="130" w:type="dxa"/>
              <w:left w:w="115" w:type="dxa"/>
              <w:bottom w:w="0" w:type="dxa"/>
              <w:right w:w="115" w:type="dxa"/>
            </w:tcMar>
          </w:tcPr>
          <w:p w14:paraId="7B798D35" w14:textId="77777777" w:rsidR="00485E01" w:rsidRDefault="00343E77" w:rsidP="00592400">
            <w:pPr>
              <w:pStyle w:val="BODYGUTS"/>
              <w:numPr>
                <w:ilvl w:val="0"/>
                <w:numId w:val="27"/>
              </w:numPr>
              <w:spacing w:line="276" w:lineRule="auto"/>
              <w:ind w:left="333"/>
              <w:rPr>
                <w:rFonts w:asciiTheme="minorHAnsi" w:hAnsiTheme="minorHAnsi" w:cstheme="minorHAnsi"/>
              </w:rPr>
            </w:pPr>
            <w:r w:rsidRPr="00FB0701">
              <w:rPr>
                <w:rFonts w:asciiTheme="minorHAnsi" w:hAnsiTheme="minorHAnsi" w:cstheme="minorHAnsi"/>
              </w:rPr>
              <w:t>O</w:t>
            </w:r>
            <w:r w:rsidR="004D13E6" w:rsidRPr="00FB0701">
              <w:rPr>
                <w:rFonts w:asciiTheme="minorHAnsi" w:hAnsiTheme="minorHAnsi" w:cstheme="minorHAnsi"/>
              </w:rPr>
              <w:t xml:space="preserve">verhead costs charged to employee </w:t>
            </w:r>
            <w:proofErr w:type="spellStart"/>
            <w:r w:rsidR="004D13E6" w:rsidRPr="00FB0701">
              <w:rPr>
                <w:rFonts w:asciiTheme="minorHAnsi" w:hAnsiTheme="minorHAnsi" w:cstheme="minorHAnsi"/>
              </w:rPr>
              <w:t>labour</w:t>
            </w:r>
            <w:proofErr w:type="spellEnd"/>
            <w:r w:rsidR="004D13E6" w:rsidRPr="00FB0701">
              <w:rPr>
                <w:rFonts w:asciiTheme="minorHAnsi" w:hAnsiTheme="minorHAnsi" w:cstheme="minorHAnsi"/>
              </w:rPr>
              <w:t xml:space="preserve"> rates</w:t>
            </w:r>
          </w:p>
          <w:p w14:paraId="012B30D4" w14:textId="77777777" w:rsidR="004D13E6" w:rsidRPr="00FB0701" w:rsidRDefault="004D13E6" w:rsidP="00592400">
            <w:pPr>
              <w:pStyle w:val="BODYGUTS"/>
              <w:spacing w:line="276" w:lineRule="auto"/>
              <w:ind w:left="-27"/>
              <w:rPr>
                <w:rFonts w:asciiTheme="minorHAnsi" w:hAnsiTheme="minorHAnsi" w:cstheme="minorHAnsi"/>
              </w:rPr>
            </w:pPr>
          </w:p>
        </w:tc>
      </w:tr>
      <w:tr w:rsidR="004D13E6" w14:paraId="16561989" w14:textId="77777777" w:rsidTr="004D13E6">
        <w:tc>
          <w:tcPr>
            <w:tcW w:w="681" w:type="pct"/>
            <w:tcBorders>
              <w:top w:val="single" w:sz="4" w:space="0" w:color="auto"/>
              <w:left w:val="nil"/>
              <w:bottom w:val="single" w:sz="4" w:space="0" w:color="auto"/>
              <w:right w:val="nil"/>
            </w:tcBorders>
            <w:tcMar>
              <w:top w:w="130" w:type="dxa"/>
              <w:left w:w="115" w:type="dxa"/>
              <w:bottom w:w="0" w:type="dxa"/>
              <w:right w:w="115" w:type="dxa"/>
            </w:tcMar>
            <w:hideMark/>
          </w:tcPr>
          <w:p w14:paraId="32BD6C72" w14:textId="77777777" w:rsidR="004D13E6" w:rsidRDefault="004D13E6">
            <w:pPr>
              <w:pStyle w:val="BODYGUTS"/>
              <w:spacing w:line="276" w:lineRule="auto"/>
              <w:rPr>
                <w:rFonts w:asciiTheme="minorHAnsi" w:hAnsiTheme="minorHAnsi" w:cstheme="minorHAnsi"/>
                <w:color w:val="1B3D6E"/>
                <w:sz w:val="22"/>
              </w:rPr>
            </w:pPr>
            <w:r>
              <w:rPr>
                <w:rFonts w:asciiTheme="minorHAnsi" w:hAnsiTheme="minorHAnsi" w:cstheme="minorHAnsi"/>
                <w:b/>
                <w:bCs/>
                <w:color w:val="1B3D6E"/>
                <w:sz w:val="22"/>
              </w:rPr>
              <w:t>Materials</w:t>
            </w:r>
          </w:p>
        </w:tc>
        <w:tc>
          <w:tcPr>
            <w:tcW w:w="1819" w:type="pct"/>
            <w:tcBorders>
              <w:top w:val="single" w:sz="4" w:space="0" w:color="auto"/>
              <w:left w:val="nil"/>
              <w:bottom w:val="single" w:sz="4" w:space="0" w:color="auto"/>
              <w:right w:val="nil"/>
            </w:tcBorders>
            <w:tcMar>
              <w:top w:w="130" w:type="dxa"/>
              <w:left w:w="115" w:type="dxa"/>
              <w:bottom w:w="0" w:type="dxa"/>
              <w:right w:w="115" w:type="dxa"/>
            </w:tcMar>
            <w:hideMark/>
          </w:tcPr>
          <w:p w14:paraId="27F624A9" w14:textId="77777777" w:rsidR="004D13E6" w:rsidRDefault="00485E01" w:rsidP="004D13E6">
            <w:pPr>
              <w:pStyle w:val="BODYGUTS"/>
              <w:numPr>
                <w:ilvl w:val="0"/>
                <w:numId w:val="22"/>
              </w:numPr>
              <w:spacing w:line="276" w:lineRule="auto"/>
              <w:textAlignment w:val="auto"/>
              <w:rPr>
                <w:rFonts w:asciiTheme="minorHAnsi" w:hAnsiTheme="minorHAnsi" w:cstheme="minorHAnsi"/>
              </w:rPr>
            </w:pPr>
            <w:r>
              <w:rPr>
                <w:rFonts w:asciiTheme="minorHAnsi" w:hAnsiTheme="minorHAnsi" w:cstheme="minorHAnsi"/>
              </w:rPr>
              <w:t xml:space="preserve">Reasonable </w:t>
            </w:r>
            <w:r w:rsidR="004D13E6">
              <w:rPr>
                <w:rFonts w:asciiTheme="minorHAnsi" w:hAnsiTheme="minorHAnsi" w:cstheme="minorHAnsi"/>
              </w:rPr>
              <w:t>costs of materials which can be specifically id</w:t>
            </w:r>
            <w:r w:rsidR="000F62F4">
              <w:rPr>
                <w:rFonts w:asciiTheme="minorHAnsi" w:hAnsiTheme="minorHAnsi" w:cstheme="minorHAnsi"/>
              </w:rPr>
              <w:t>entified for use in the Project</w:t>
            </w:r>
          </w:p>
        </w:tc>
        <w:tc>
          <w:tcPr>
            <w:tcW w:w="2500" w:type="pct"/>
            <w:tcBorders>
              <w:top w:val="single" w:sz="4" w:space="0" w:color="auto"/>
              <w:left w:val="nil"/>
              <w:bottom w:val="single" w:sz="4" w:space="0" w:color="auto"/>
              <w:right w:val="nil"/>
            </w:tcBorders>
            <w:tcMar>
              <w:top w:w="130" w:type="dxa"/>
              <w:left w:w="115" w:type="dxa"/>
              <w:bottom w:w="0" w:type="dxa"/>
              <w:right w:w="115" w:type="dxa"/>
            </w:tcMar>
            <w:hideMark/>
          </w:tcPr>
          <w:p w14:paraId="28E939AB" w14:textId="77777777" w:rsidR="004D13E6" w:rsidRPr="00FB0701" w:rsidRDefault="004D13E6" w:rsidP="00FB0701">
            <w:pPr>
              <w:pStyle w:val="NoParagraphStyle"/>
              <w:numPr>
                <w:ilvl w:val="0"/>
                <w:numId w:val="25"/>
              </w:numPr>
              <w:spacing w:line="276" w:lineRule="auto"/>
              <w:ind w:left="333"/>
              <w:rPr>
                <w:rFonts w:asciiTheme="minorHAnsi" w:hAnsiTheme="minorHAnsi" w:cstheme="minorHAnsi"/>
                <w:color w:val="auto"/>
                <w:sz w:val="20"/>
                <w:szCs w:val="20"/>
                <w:lang w:val="en-CA"/>
              </w:rPr>
            </w:pPr>
            <w:r w:rsidRPr="00FB0701">
              <w:rPr>
                <w:rFonts w:asciiTheme="minorHAnsi" w:hAnsiTheme="minorHAnsi" w:cstheme="minorHAnsi"/>
                <w:color w:val="auto"/>
                <w:sz w:val="20"/>
                <w:szCs w:val="20"/>
                <w:lang w:val="en-CA"/>
              </w:rPr>
              <w:t>Sales and marketing collateral</w:t>
            </w:r>
          </w:p>
        </w:tc>
      </w:tr>
      <w:tr w:rsidR="004D13E6" w14:paraId="103CA9CF" w14:textId="77777777" w:rsidTr="003C166A">
        <w:tc>
          <w:tcPr>
            <w:tcW w:w="681" w:type="pct"/>
            <w:tcBorders>
              <w:top w:val="single" w:sz="4" w:space="0" w:color="auto"/>
              <w:left w:val="nil"/>
              <w:bottom w:val="single" w:sz="4" w:space="0" w:color="auto"/>
              <w:right w:val="nil"/>
            </w:tcBorders>
            <w:tcMar>
              <w:top w:w="130" w:type="dxa"/>
              <w:left w:w="115" w:type="dxa"/>
              <w:bottom w:w="0" w:type="dxa"/>
              <w:right w:w="115" w:type="dxa"/>
            </w:tcMar>
            <w:hideMark/>
          </w:tcPr>
          <w:p w14:paraId="001E4A08" w14:textId="77777777" w:rsidR="004D13E6" w:rsidRDefault="004D13E6">
            <w:pPr>
              <w:pStyle w:val="BODYGUTS"/>
              <w:spacing w:line="276" w:lineRule="auto"/>
              <w:rPr>
                <w:rFonts w:asciiTheme="minorHAnsi" w:hAnsiTheme="minorHAnsi" w:cstheme="minorHAnsi"/>
                <w:color w:val="1B3D6E"/>
                <w:sz w:val="22"/>
              </w:rPr>
            </w:pPr>
            <w:r>
              <w:rPr>
                <w:rFonts w:asciiTheme="minorHAnsi" w:hAnsiTheme="minorHAnsi" w:cstheme="minorHAnsi"/>
                <w:b/>
                <w:bCs/>
                <w:color w:val="1B3D6E"/>
                <w:sz w:val="22"/>
              </w:rPr>
              <w:t xml:space="preserve">Capital Assets </w:t>
            </w:r>
            <w:r>
              <w:rPr>
                <w:rFonts w:asciiTheme="minorHAnsi" w:hAnsiTheme="minorHAnsi" w:cstheme="minorHAnsi"/>
                <w:b/>
                <w:bCs/>
                <w:color w:val="1B3D6E"/>
                <w:sz w:val="22"/>
              </w:rPr>
              <w:br/>
              <w:t>&amp; Software</w:t>
            </w:r>
          </w:p>
        </w:tc>
        <w:tc>
          <w:tcPr>
            <w:tcW w:w="1819" w:type="pct"/>
            <w:tcBorders>
              <w:top w:val="single" w:sz="4" w:space="0" w:color="auto"/>
              <w:left w:val="nil"/>
              <w:bottom w:val="single" w:sz="4" w:space="0" w:color="auto"/>
              <w:right w:val="nil"/>
            </w:tcBorders>
            <w:tcMar>
              <w:top w:w="130" w:type="dxa"/>
              <w:left w:w="115" w:type="dxa"/>
              <w:bottom w:w="0" w:type="dxa"/>
              <w:right w:w="115" w:type="dxa"/>
            </w:tcMar>
            <w:hideMark/>
          </w:tcPr>
          <w:p w14:paraId="250ABD4B" w14:textId="77777777" w:rsidR="004D13E6" w:rsidRDefault="004D13E6" w:rsidP="004D13E6">
            <w:pPr>
              <w:pStyle w:val="BODYGUTS"/>
              <w:numPr>
                <w:ilvl w:val="0"/>
                <w:numId w:val="23"/>
              </w:numPr>
              <w:spacing w:line="276" w:lineRule="auto"/>
              <w:textAlignment w:val="auto"/>
              <w:rPr>
                <w:rFonts w:asciiTheme="minorHAnsi" w:hAnsiTheme="minorHAnsi" w:cstheme="minorHAnsi"/>
              </w:rPr>
            </w:pPr>
            <w:r>
              <w:rPr>
                <w:rFonts w:asciiTheme="minorHAnsi" w:hAnsiTheme="minorHAnsi" w:cstheme="minorHAnsi"/>
              </w:rPr>
              <w:t>Software critical to the Project will be considered</w:t>
            </w:r>
          </w:p>
          <w:p w14:paraId="280CBC6B" w14:textId="77777777" w:rsidR="004D13E6" w:rsidRDefault="004D13E6" w:rsidP="004D13E6">
            <w:pPr>
              <w:pStyle w:val="BODYGUTS"/>
              <w:numPr>
                <w:ilvl w:val="0"/>
                <w:numId w:val="23"/>
              </w:numPr>
              <w:spacing w:line="276" w:lineRule="auto"/>
              <w:textAlignment w:val="auto"/>
              <w:rPr>
                <w:rFonts w:asciiTheme="minorHAnsi" w:hAnsiTheme="minorHAnsi" w:cstheme="minorHAnsi"/>
              </w:rPr>
            </w:pPr>
            <w:r>
              <w:rPr>
                <w:rFonts w:asciiTheme="minorHAnsi" w:hAnsiTheme="minorHAnsi" w:cstheme="minorHAnsi"/>
              </w:rPr>
              <w:t>Other capital assets critical to the Project will be considered on a case by case basis</w:t>
            </w:r>
          </w:p>
        </w:tc>
        <w:tc>
          <w:tcPr>
            <w:tcW w:w="2500" w:type="pct"/>
            <w:tcBorders>
              <w:top w:val="single" w:sz="4" w:space="0" w:color="auto"/>
              <w:left w:val="nil"/>
              <w:bottom w:val="single" w:sz="4" w:space="0" w:color="auto"/>
              <w:right w:val="nil"/>
            </w:tcBorders>
            <w:tcMar>
              <w:top w:w="130" w:type="dxa"/>
              <w:left w:w="115" w:type="dxa"/>
              <w:bottom w:w="0" w:type="dxa"/>
              <w:right w:w="115" w:type="dxa"/>
            </w:tcMar>
            <w:hideMark/>
          </w:tcPr>
          <w:p w14:paraId="0BA51264" w14:textId="77777777" w:rsidR="004D13E6" w:rsidRPr="00FB0701" w:rsidRDefault="00343E77" w:rsidP="00FB0701">
            <w:pPr>
              <w:pStyle w:val="BODYGUTS"/>
              <w:numPr>
                <w:ilvl w:val="0"/>
                <w:numId w:val="25"/>
              </w:numPr>
              <w:spacing w:line="276" w:lineRule="auto"/>
              <w:ind w:left="333"/>
              <w:rPr>
                <w:rFonts w:asciiTheme="minorHAnsi" w:hAnsiTheme="minorHAnsi" w:cstheme="minorHAnsi"/>
              </w:rPr>
            </w:pPr>
            <w:r w:rsidRPr="00FB0701">
              <w:rPr>
                <w:rFonts w:asciiTheme="minorHAnsi" w:hAnsiTheme="minorHAnsi" w:cstheme="minorHAnsi"/>
              </w:rPr>
              <w:t>A</w:t>
            </w:r>
            <w:r w:rsidR="004D13E6" w:rsidRPr="00FB0701">
              <w:rPr>
                <w:rFonts w:asciiTheme="minorHAnsi" w:hAnsiTheme="minorHAnsi" w:cstheme="minorHAnsi"/>
              </w:rPr>
              <w:t>cquisitions of land or buildings</w:t>
            </w:r>
          </w:p>
          <w:p w14:paraId="56BF3EAC" w14:textId="77777777" w:rsidR="004D13E6" w:rsidRPr="00FB0701" w:rsidRDefault="004D13E6" w:rsidP="00FB0701">
            <w:pPr>
              <w:pStyle w:val="BODYGUTS"/>
              <w:numPr>
                <w:ilvl w:val="0"/>
                <w:numId w:val="25"/>
              </w:numPr>
              <w:spacing w:line="276" w:lineRule="auto"/>
              <w:ind w:left="333"/>
              <w:textAlignment w:val="auto"/>
              <w:rPr>
                <w:rFonts w:asciiTheme="minorHAnsi" w:hAnsiTheme="minorHAnsi" w:cstheme="minorHAnsi"/>
              </w:rPr>
            </w:pPr>
            <w:r w:rsidRPr="00FB0701">
              <w:rPr>
                <w:rFonts w:asciiTheme="minorHAnsi" w:hAnsiTheme="minorHAnsi" w:cstheme="minorHAnsi"/>
              </w:rPr>
              <w:t xml:space="preserve">The undepreciated value of eligible capital costs which extends beyond the Project </w:t>
            </w:r>
            <w:r w:rsidR="00592400">
              <w:rPr>
                <w:rFonts w:asciiTheme="minorHAnsi" w:hAnsiTheme="minorHAnsi" w:cstheme="minorHAnsi"/>
              </w:rPr>
              <w:t>term</w:t>
            </w:r>
            <w:r w:rsidR="00592400" w:rsidRPr="00FB0701">
              <w:rPr>
                <w:rFonts w:asciiTheme="minorHAnsi" w:hAnsiTheme="minorHAnsi" w:cstheme="minorHAnsi"/>
              </w:rPr>
              <w:t xml:space="preserve"> </w:t>
            </w:r>
          </w:p>
          <w:p w14:paraId="01D43D1B" w14:textId="77777777" w:rsidR="004D13E6" w:rsidRPr="00FB0701" w:rsidRDefault="004D13E6" w:rsidP="00FB0701">
            <w:pPr>
              <w:pStyle w:val="BODYGUTS"/>
              <w:numPr>
                <w:ilvl w:val="0"/>
                <w:numId w:val="25"/>
              </w:numPr>
              <w:spacing w:line="276" w:lineRule="auto"/>
              <w:ind w:left="333"/>
              <w:textAlignment w:val="auto"/>
              <w:rPr>
                <w:rFonts w:asciiTheme="minorHAnsi" w:hAnsiTheme="minorHAnsi" w:cstheme="minorHAnsi"/>
              </w:rPr>
            </w:pPr>
            <w:r w:rsidRPr="00FB0701">
              <w:rPr>
                <w:rFonts w:asciiTheme="minorHAnsi" w:hAnsiTheme="minorHAnsi" w:cstheme="minorHAnsi"/>
              </w:rPr>
              <w:t>Capital Improvements</w:t>
            </w:r>
          </w:p>
          <w:p w14:paraId="4638E882" w14:textId="77777777" w:rsidR="004D13E6" w:rsidRPr="00FB0701" w:rsidRDefault="004D13E6" w:rsidP="00FB0701">
            <w:pPr>
              <w:pStyle w:val="BODYGUTS"/>
              <w:numPr>
                <w:ilvl w:val="0"/>
                <w:numId w:val="25"/>
              </w:numPr>
              <w:spacing w:line="276" w:lineRule="auto"/>
              <w:ind w:left="333"/>
              <w:textAlignment w:val="auto"/>
              <w:rPr>
                <w:rFonts w:asciiTheme="minorHAnsi" w:hAnsiTheme="minorHAnsi" w:cstheme="minorHAnsi"/>
              </w:rPr>
            </w:pPr>
            <w:r w:rsidRPr="00FB0701">
              <w:rPr>
                <w:rFonts w:asciiTheme="minorHAnsi" w:hAnsiTheme="minorHAnsi" w:cstheme="minorHAnsi"/>
              </w:rPr>
              <w:t>Capital Equipment</w:t>
            </w:r>
          </w:p>
        </w:tc>
      </w:tr>
      <w:tr w:rsidR="004D13E6" w14:paraId="4873B702" w14:textId="77777777" w:rsidTr="003C166A">
        <w:tc>
          <w:tcPr>
            <w:tcW w:w="681" w:type="pct"/>
            <w:tcBorders>
              <w:top w:val="single" w:sz="4" w:space="0" w:color="auto"/>
              <w:left w:val="nil"/>
              <w:bottom w:val="nil"/>
              <w:right w:val="nil"/>
            </w:tcBorders>
            <w:tcMar>
              <w:top w:w="130" w:type="dxa"/>
              <w:left w:w="115" w:type="dxa"/>
              <w:bottom w:w="0" w:type="dxa"/>
              <w:right w:w="115" w:type="dxa"/>
            </w:tcMar>
            <w:hideMark/>
          </w:tcPr>
          <w:p w14:paraId="024B27DF" w14:textId="77777777" w:rsidR="004D13E6" w:rsidRDefault="004D13E6">
            <w:pPr>
              <w:pStyle w:val="BODYGUTS"/>
              <w:spacing w:line="276" w:lineRule="auto"/>
              <w:rPr>
                <w:rFonts w:asciiTheme="minorHAnsi" w:hAnsiTheme="minorHAnsi" w:cstheme="minorHAnsi"/>
                <w:b/>
                <w:bCs/>
                <w:color w:val="1B3D6E"/>
                <w:sz w:val="22"/>
              </w:rPr>
            </w:pPr>
            <w:r>
              <w:rPr>
                <w:rFonts w:asciiTheme="minorHAnsi" w:hAnsiTheme="minorHAnsi" w:cstheme="minorHAnsi"/>
                <w:b/>
                <w:bCs/>
                <w:color w:val="1B3D6E"/>
                <w:sz w:val="22"/>
              </w:rPr>
              <w:t>Travel and Relocation</w:t>
            </w:r>
          </w:p>
          <w:p w14:paraId="184535EF" w14:textId="77777777" w:rsidR="004D13E6" w:rsidRDefault="004D13E6">
            <w:pPr>
              <w:pStyle w:val="BODYGUTS"/>
              <w:spacing w:line="276" w:lineRule="auto"/>
              <w:rPr>
                <w:rFonts w:asciiTheme="minorHAnsi" w:hAnsiTheme="minorHAnsi" w:cstheme="minorHAnsi"/>
                <w:color w:val="1B3D6E"/>
                <w:sz w:val="22"/>
              </w:rPr>
            </w:pPr>
          </w:p>
        </w:tc>
        <w:tc>
          <w:tcPr>
            <w:tcW w:w="1819" w:type="pct"/>
            <w:tcBorders>
              <w:top w:val="single" w:sz="4" w:space="0" w:color="auto"/>
              <w:left w:val="nil"/>
              <w:bottom w:val="nil"/>
              <w:right w:val="nil"/>
            </w:tcBorders>
            <w:tcMar>
              <w:top w:w="130" w:type="dxa"/>
              <w:left w:w="115" w:type="dxa"/>
              <w:bottom w:w="0" w:type="dxa"/>
              <w:right w:w="115" w:type="dxa"/>
            </w:tcMar>
          </w:tcPr>
          <w:p w14:paraId="3232D3D7" w14:textId="77777777" w:rsidR="004D13E6" w:rsidRDefault="004D13E6">
            <w:pPr>
              <w:pStyle w:val="BODYGUTS"/>
              <w:spacing w:line="276" w:lineRule="auto"/>
              <w:ind w:left="432" w:hanging="432"/>
              <w:rPr>
                <w:rFonts w:asciiTheme="minorHAnsi" w:hAnsiTheme="minorHAnsi" w:cstheme="minorHAnsi"/>
              </w:rPr>
            </w:pPr>
            <w:r>
              <w:rPr>
                <w:rFonts w:asciiTheme="minorHAnsi" w:hAnsiTheme="minorHAnsi" w:cstheme="minorHAnsi"/>
              </w:rPr>
              <w:t xml:space="preserve"> </w:t>
            </w:r>
          </w:p>
          <w:p w14:paraId="62F5AA8E" w14:textId="77777777" w:rsidR="004D13E6" w:rsidRDefault="004D13E6">
            <w:pPr>
              <w:pStyle w:val="BODYGUTS"/>
              <w:spacing w:line="276" w:lineRule="auto"/>
              <w:ind w:left="432" w:hanging="432"/>
              <w:rPr>
                <w:rFonts w:asciiTheme="minorHAnsi" w:hAnsiTheme="minorHAnsi" w:cstheme="minorHAnsi"/>
              </w:rPr>
            </w:pPr>
          </w:p>
        </w:tc>
        <w:tc>
          <w:tcPr>
            <w:tcW w:w="2500" w:type="pct"/>
            <w:tcBorders>
              <w:top w:val="single" w:sz="4" w:space="0" w:color="auto"/>
              <w:left w:val="nil"/>
              <w:bottom w:val="nil"/>
              <w:right w:val="nil"/>
            </w:tcBorders>
            <w:tcMar>
              <w:top w:w="130" w:type="dxa"/>
              <w:left w:w="115" w:type="dxa"/>
              <w:bottom w:w="0" w:type="dxa"/>
              <w:right w:w="115" w:type="dxa"/>
            </w:tcMar>
            <w:hideMark/>
          </w:tcPr>
          <w:p w14:paraId="059D066C" w14:textId="77777777" w:rsidR="004D13E6" w:rsidRPr="00FB0701" w:rsidRDefault="004D13E6" w:rsidP="00FB0701">
            <w:pPr>
              <w:pStyle w:val="BODYGUTS"/>
              <w:numPr>
                <w:ilvl w:val="0"/>
                <w:numId w:val="25"/>
              </w:numPr>
              <w:spacing w:line="276" w:lineRule="auto"/>
              <w:ind w:left="333"/>
              <w:rPr>
                <w:rFonts w:asciiTheme="minorHAnsi" w:hAnsiTheme="minorHAnsi" w:cstheme="minorHAnsi"/>
              </w:rPr>
            </w:pPr>
            <w:r w:rsidRPr="00FB0701">
              <w:rPr>
                <w:rFonts w:asciiTheme="minorHAnsi" w:hAnsiTheme="minorHAnsi" w:cstheme="minorHAnsi"/>
              </w:rPr>
              <w:t>Costs relating to travel (including mileage and accommodation), meals, entertainment, hospitality and gifts</w:t>
            </w:r>
          </w:p>
          <w:p w14:paraId="740C01DF" w14:textId="77777777" w:rsidR="004D13E6" w:rsidRPr="00FB0701" w:rsidRDefault="004D13E6" w:rsidP="00FB0701">
            <w:pPr>
              <w:pStyle w:val="BODYGUTS"/>
              <w:numPr>
                <w:ilvl w:val="0"/>
                <w:numId w:val="25"/>
              </w:numPr>
              <w:spacing w:line="276" w:lineRule="auto"/>
              <w:ind w:left="333"/>
              <w:rPr>
                <w:rFonts w:asciiTheme="minorHAnsi" w:hAnsiTheme="minorHAnsi" w:cstheme="minorHAnsi"/>
              </w:rPr>
            </w:pPr>
            <w:r w:rsidRPr="00FB0701">
              <w:rPr>
                <w:rFonts w:asciiTheme="minorHAnsi" w:hAnsiTheme="minorHAnsi" w:cstheme="minorHAnsi"/>
              </w:rPr>
              <w:t xml:space="preserve">Passport or immigration fees </w:t>
            </w:r>
          </w:p>
          <w:p w14:paraId="0BB0C166" w14:textId="77777777" w:rsidR="004D13E6" w:rsidRPr="00FB0701" w:rsidRDefault="004D13E6" w:rsidP="00FB0701">
            <w:pPr>
              <w:pStyle w:val="BODYGUTS"/>
              <w:numPr>
                <w:ilvl w:val="0"/>
                <w:numId w:val="25"/>
              </w:numPr>
              <w:spacing w:line="276" w:lineRule="auto"/>
              <w:ind w:left="333"/>
              <w:rPr>
                <w:rFonts w:asciiTheme="minorHAnsi" w:hAnsiTheme="minorHAnsi" w:cstheme="minorHAnsi"/>
              </w:rPr>
            </w:pPr>
            <w:r w:rsidRPr="00FB0701">
              <w:rPr>
                <w:rFonts w:asciiTheme="minorHAnsi" w:hAnsiTheme="minorHAnsi" w:cstheme="minorHAnsi"/>
              </w:rPr>
              <w:t>Reimbursement for airfare purchased with personal frequent flyer programs</w:t>
            </w:r>
          </w:p>
          <w:p w14:paraId="16F8236C" w14:textId="77777777" w:rsidR="004D13E6" w:rsidRPr="00FB0701" w:rsidRDefault="004D13E6" w:rsidP="00FB0701">
            <w:pPr>
              <w:pStyle w:val="BODYGUTS"/>
              <w:numPr>
                <w:ilvl w:val="0"/>
                <w:numId w:val="25"/>
              </w:numPr>
              <w:spacing w:line="276" w:lineRule="auto"/>
              <w:ind w:left="333"/>
              <w:rPr>
                <w:rFonts w:asciiTheme="minorHAnsi" w:hAnsiTheme="minorHAnsi" w:cstheme="minorHAnsi"/>
              </w:rPr>
            </w:pPr>
            <w:r w:rsidRPr="00FB0701">
              <w:rPr>
                <w:rFonts w:asciiTheme="minorHAnsi" w:hAnsiTheme="minorHAnsi" w:cstheme="minorHAnsi"/>
              </w:rPr>
              <w:t>Commuting costs between place of residence and place of employment</w:t>
            </w:r>
          </w:p>
        </w:tc>
      </w:tr>
    </w:tbl>
    <w:tbl>
      <w:tblPr>
        <w:tblStyle w:val="TableGrid1"/>
        <w:tblW w:w="9565" w:type="dxa"/>
        <w:tblBorders>
          <w:left w:val="none" w:sz="0" w:space="0" w:color="auto"/>
          <w:right w:val="none" w:sz="0" w:space="0" w:color="auto"/>
          <w:insideV w:val="none" w:sz="0" w:space="0" w:color="auto"/>
        </w:tblBorders>
        <w:tblLook w:val="04A0" w:firstRow="1" w:lastRow="0" w:firstColumn="1" w:lastColumn="0" w:noHBand="0" w:noVBand="1"/>
      </w:tblPr>
      <w:tblGrid>
        <w:gridCol w:w="1260"/>
        <w:gridCol w:w="3420"/>
        <w:gridCol w:w="4885"/>
      </w:tblGrid>
      <w:tr w:rsidR="00755384" w:rsidRPr="00A66533" w14:paraId="0C7209E4" w14:textId="77777777" w:rsidTr="002A42C1">
        <w:tc>
          <w:tcPr>
            <w:tcW w:w="1260" w:type="dxa"/>
            <w:tcMar>
              <w:top w:w="130" w:type="dxa"/>
              <w:left w:w="115" w:type="dxa"/>
              <w:right w:w="115" w:type="dxa"/>
            </w:tcMar>
          </w:tcPr>
          <w:bookmarkEnd w:id="6"/>
          <w:p w14:paraId="1A409A3A" w14:textId="77777777" w:rsidR="00755384" w:rsidRPr="00A66533" w:rsidRDefault="00755384" w:rsidP="00AA7DBC">
            <w:pPr>
              <w:pStyle w:val="BODYGUTS"/>
              <w:spacing w:line="276" w:lineRule="auto"/>
              <w:rPr>
                <w:rFonts w:asciiTheme="minorHAnsi" w:hAnsiTheme="minorHAnsi" w:cstheme="minorHAnsi"/>
                <w:color w:val="1B3D6E"/>
                <w:sz w:val="22"/>
              </w:rPr>
            </w:pPr>
            <w:r w:rsidRPr="00A66533">
              <w:rPr>
                <w:rFonts w:asciiTheme="minorHAnsi" w:hAnsiTheme="minorHAnsi" w:cstheme="minorHAnsi"/>
                <w:b/>
                <w:bCs/>
                <w:color w:val="1B3D6E"/>
                <w:sz w:val="22"/>
              </w:rPr>
              <w:t xml:space="preserve">Other </w:t>
            </w:r>
          </w:p>
        </w:tc>
        <w:tc>
          <w:tcPr>
            <w:tcW w:w="3420" w:type="dxa"/>
            <w:tcMar>
              <w:top w:w="130" w:type="dxa"/>
              <w:left w:w="115" w:type="dxa"/>
              <w:right w:w="115" w:type="dxa"/>
            </w:tcMar>
          </w:tcPr>
          <w:p w14:paraId="3B695606" w14:textId="77777777" w:rsidR="00755384" w:rsidRPr="00A66533" w:rsidRDefault="00755384" w:rsidP="008D1A2A">
            <w:pPr>
              <w:pStyle w:val="BODYGUTS"/>
              <w:spacing w:line="276" w:lineRule="auto"/>
              <w:ind w:left="436" w:hanging="436"/>
              <w:rPr>
                <w:rFonts w:asciiTheme="minorHAnsi" w:hAnsiTheme="minorHAnsi" w:cstheme="minorHAnsi"/>
              </w:rPr>
            </w:pPr>
            <w:r w:rsidRPr="00A66533">
              <w:rPr>
                <w:rFonts w:asciiTheme="minorHAnsi" w:hAnsiTheme="minorHAnsi" w:cstheme="minorHAnsi"/>
              </w:rPr>
              <w:t xml:space="preserve"> </w:t>
            </w:r>
            <w:r w:rsidRPr="00C5776D">
              <w:rPr>
                <w:rFonts w:asciiTheme="minorHAnsi" w:hAnsiTheme="minorHAnsi" w:cstheme="minorHAnsi"/>
                <w:noProof/>
                <w:lang w:val="en-CA" w:eastAsia="en-CA"/>
              </w:rPr>
              <w:drawing>
                <wp:inline distT="0" distB="0" distL="0" distR="0" wp14:anchorId="2991D0C5" wp14:editId="5A02D627">
                  <wp:extent cx="147955" cy="121285"/>
                  <wp:effectExtent l="0" t="0" r="4445"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955" cy="121285"/>
                          </a:xfrm>
                          <a:prstGeom prst="rect">
                            <a:avLst/>
                          </a:prstGeom>
                          <a:noFill/>
                          <a:ln>
                            <a:noFill/>
                          </a:ln>
                        </pic:spPr>
                      </pic:pic>
                    </a:graphicData>
                  </a:graphic>
                </wp:inline>
              </w:drawing>
            </w:r>
            <w:r w:rsidRPr="00C5776D">
              <w:rPr>
                <w:rFonts w:asciiTheme="minorHAnsi" w:hAnsiTheme="minorHAnsi" w:cstheme="minorHAnsi"/>
              </w:rPr>
              <w:tab/>
              <w:t xml:space="preserve">Costs which Alberta Innovates </w:t>
            </w:r>
            <w:r w:rsidRPr="00A66533">
              <w:rPr>
                <w:rFonts w:asciiTheme="minorHAnsi" w:hAnsiTheme="minorHAnsi" w:cstheme="minorHAnsi"/>
              </w:rPr>
              <w:t>pre-approves in writing as an eligible expense</w:t>
            </w:r>
          </w:p>
        </w:tc>
        <w:tc>
          <w:tcPr>
            <w:tcW w:w="4885" w:type="dxa"/>
            <w:tcMar>
              <w:top w:w="130" w:type="dxa"/>
              <w:left w:w="115" w:type="dxa"/>
              <w:right w:w="115" w:type="dxa"/>
            </w:tcMar>
          </w:tcPr>
          <w:p w14:paraId="5315EB70" w14:textId="77777777" w:rsidR="004D13E6" w:rsidRDefault="004D13E6" w:rsidP="00FB0701">
            <w:pPr>
              <w:pStyle w:val="BODYGUTS"/>
              <w:numPr>
                <w:ilvl w:val="0"/>
                <w:numId w:val="26"/>
              </w:numPr>
              <w:spacing w:line="276" w:lineRule="auto"/>
              <w:ind w:left="333"/>
              <w:rPr>
                <w:rFonts w:asciiTheme="minorHAnsi" w:hAnsiTheme="minorHAnsi" w:cstheme="minorHAnsi"/>
              </w:rPr>
            </w:pPr>
            <w:r w:rsidRPr="00C5776D">
              <w:rPr>
                <w:rFonts w:asciiTheme="minorHAnsi" w:hAnsiTheme="minorHAnsi" w:cstheme="minorHAnsi"/>
              </w:rPr>
              <w:t xml:space="preserve">Costs associated with applying for </w:t>
            </w:r>
            <w:r w:rsidRPr="00A66533">
              <w:rPr>
                <w:rFonts w:asciiTheme="minorHAnsi" w:hAnsiTheme="minorHAnsi" w:cstheme="minorHAnsi"/>
              </w:rPr>
              <w:t>government grants and programs</w:t>
            </w:r>
            <w:r w:rsidRPr="00C5776D">
              <w:rPr>
                <w:rFonts w:asciiTheme="minorHAnsi" w:hAnsiTheme="minorHAnsi" w:cstheme="minorHAnsi"/>
              </w:rPr>
              <w:t xml:space="preserve"> </w:t>
            </w:r>
          </w:p>
          <w:p w14:paraId="0AF5F791" w14:textId="77777777" w:rsidR="004D13E6" w:rsidRDefault="00343E77" w:rsidP="00FB0701">
            <w:pPr>
              <w:pStyle w:val="BODYGUTS"/>
              <w:numPr>
                <w:ilvl w:val="0"/>
                <w:numId w:val="26"/>
              </w:numPr>
              <w:spacing w:line="276" w:lineRule="auto"/>
              <w:ind w:left="333"/>
              <w:rPr>
                <w:rFonts w:asciiTheme="minorHAnsi" w:hAnsiTheme="minorHAnsi" w:cstheme="minorHAnsi"/>
              </w:rPr>
            </w:pPr>
            <w:r>
              <w:rPr>
                <w:rFonts w:asciiTheme="minorHAnsi" w:hAnsiTheme="minorHAnsi" w:cstheme="minorHAnsi"/>
              </w:rPr>
              <w:t>T</w:t>
            </w:r>
            <w:r w:rsidR="004D13E6" w:rsidRPr="00C5776D">
              <w:rPr>
                <w:rFonts w:asciiTheme="minorHAnsi" w:hAnsiTheme="minorHAnsi" w:cstheme="minorHAnsi"/>
              </w:rPr>
              <w:t xml:space="preserve">echnical </w:t>
            </w:r>
            <w:r w:rsidR="004D13E6">
              <w:rPr>
                <w:rFonts w:asciiTheme="minorHAnsi" w:hAnsiTheme="minorHAnsi" w:cstheme="minorHAnsi"/>
              </w:rPr>
              <w:t>or professional journals</w:t>
            </w:r>
          </w:p>
          <w:p w14:paraId="19271AEB" w14:textId="77777777" w:rsidR="004D13E6" w:rsidRDefault="004D13E6" w:rsidP="00FB0701">
            <w:pPr>
              <w:pStyle w:val="BODYGUTS"/>
              <w:numPr>
                <w:ilvl w:val="0"/>
                <w:numId w:val="26"/>
              </w:numPr>
              <w:spacing w:line="276" w:lineRule="auto"/>
              <w:ind w:left="333"/>
              <w:rPr>
                <w:rFonts w:asciiTheme="minorHAnsi" w:hAnsiTheme="minorHAnsi" w:cstheme="minorHAnsi"/>
              </w:rPr>
            </w:pPr>
            <w:r w:rsidRPr="00C5776D">
              <w:rPr>
                <w:rFonts w:asciiTheme="minorHAnsi" w:hAnsiTheme="minorHAnsi" w:cstheme="minorHAnsi"/>
              </w:rPr>
              <w:t>Provisions for contingencies</w:t>
            </w:r>
          </w:p>
          <w:p w14:paraId="0C40676A" w14:textId="77777777" w:rsidR="00755384" w:rsidRPr="00A66533" w:rsidRDefault="004D13E6" w:rsidP="00FB0701">
            <w:pPr>
              <w:pStyle w:val="BODYGUTS"/>
              <w:numPr>
                <w:ilvl w:val="0"/>
                <w:numId w:val="26"/>
              </w:numPr>
              <w:spacing w:line="276" w:lineRule="auto"/>
              <w:ind w:left="333"/>
              <w:rPr>
                <w:rFonts w:asciiTheme="minorHAnsi" w:hAnsiTheme="minorHAnsi" w:cstheme="minorHAnsi"/>
              </w:rPr>
            </w:pPr>
            <w:r>
              <w:rPr>
                <w:rFonts w:asciiTheme="minorHAnsi" w:hAnsiTheme="minorHAnsi" w:cstheme="minorHAnsi"/>
              </w:rPr>
              <w:t>C</w:t>
            </w:r>
            <w:r w:rsidR="00755384" w:rsidRPr="00C5776D">
              <w:rPr>
                <w:rFonts w:asciiTheme="minorHAnsi" w:hAnsiTheme="minorHAnsi" w:cstheme="minorHAnsi"/>
              </w:rPr>
              <w:t xml:space="preserve">ollection charges, allowance for </w:t>
            </w:r>
            <w:r w:rsidR="00755384" w:rsidRPr="00A66533">
              <w:rPr>
                <w:rFonts w:asciiTheme="minorHAnsi" w:hAnsiTheme="minorHAnsi" w:cstheme="minorHAnsi"/>
              </w:rPr>
              <w:t>interest on debt, fines and penalties</w:t>
            </w:r>
          </w:p>
          <w:p w14:paraId="1DCC1045" w14:textId="77777777" w:rsidR="00755384" w:rsidRDefault="00755384" w:rsidP="00FB0701">
            <w:pPr>
              <w:pStyle w:val="BODYGUTS"/>
              <w:numPr>
                <w:ilvl w:val="0"/>
                <w:numId w:val="26"/>
              </w:numPr>
              <w:spacing w:line="276" w:lineRule="auto"/>
              <w:ind w:left="333"/>
              <w:rPr>
                <w:rFonts w:asciiTheme="minorHAnsi" w:hAnsiTheme="minorHAnsi" w:cstheme="minorHAnsi"/>
              </w:rPr>
            </w:pPr>
            <w:r w:rsidRPr="00C5776D">
              <w:rPr>
                <w:rFonts w:asciiTheme="minorHAnsi" w:hAnsiTheme="minorHAnsi" w:cstheme="minorHAnsi"/>
              </w:rPr>
              <w:t xml:space="preserve">Federal and provincial income taxes, </w:t>
            </w:r>
            <w:r w:rsidRPr="00A66533">
              <w:rPr>
                <w:rFonts w:asciiTheme="minorHAnsi" w:hAnsiTheme="minorHAnsi" w:cstheme="minorHAnsi"/>
              </w:rPr>
              <w:t>goods and services taxes</w:t>
            </w:r>
          </w:p>
          <w:p w14:paraId="3898FAD6" w14:textId="77777777" w:rsidR="00755384" w:rsidRDefault="00755384" w:rsidP="00FB0701">
            <w:pPr>
              <w:pStyle w:val="BODYGUTS"/>
              <w:numPr>
                <w:ilvl w:val="0"/>
                <w:numId w:val="26"/>
              </w:numPr>
              <w:spacing w:line="276" w:lineRule="auto"/>
              <w:ind w:left="333"/>
              <w:rPr>
                <w:rFonts w:asciiTheme="minorHAnsi" w:hAnsiTheme="minorHAnsi" w:cstheme="minorHAnsi"/>
              </w:rPr>
            </w:pPr>
            <w:r w:rsidRPr="00C5776D">
              <w:rPr>
                <w:rFonts w:asciiTheme="minorHAnsi" w:hAnsiTheme="minorHAnsi" w:cstheme="minorHAnsi"/>
              </w:rPr>
              <w:t xml:space="preserve">Expenses for </w:t>
            </w:r>
            <w:r w:rsidR="00E26F04">
              <w:rPr>
                <w:rFonts w:asciiTheme="minorHAnsi" w:hAnsiTheme="minorHAnsi" w:cstheme="minorHAnsi"/>
              </w:rPr>
              <w:t>Project</w:t>
            </w:r>
            <w:r w:rsidRPr="00C5776D">
              <w:rPr>
                <w:rFonts w:asciiTheme="minorHAnsi" w:hAnsiTheme="minorHAnsi" w:cstheme="minorHAnsi"/>
              </w:rPr>
              <w:t xml:space="preserve">s or activities </w:t>
            </w:r>
            <w:r w:rsidRPr="00A66533">
              <w:rPr>
                <w:rFonts w:asciiTheme="minorHAnsi" w:hAnsiTheme="minorHAnsi" w:cstheme="minorHAnsi"/>
              </w:rPr>
              <w:t>outside the approved Project</w:t>
            </w:r>
          </w:p>
          <w:p w14:paraId="5FDBC06D" w14:textId="77777777" w:rsidR="00237DE2" w:rsidRPr="00A66533" w:rsidRDefault="00237DE2" w:rsidP="00FB0701">
            <w:pPr>
              <w:pStyle w:val="BODYGUTS"/>
              <w:numPr>
                <w:ilvl w:val="0"/>
                <w:numId w:val="26"/>
              </w:numPr>
              <w:spacing w:line="276" w:lineRule="auto"/>
              <w:ind w:left="333"/>
              <w:rPr>
                <w:rFonts w:asciiTheme="minorHAnsi" w:hAnsiTheme="minorHAnsi" w:cstheme="minorHAnsi"/>
              </w:rPr>
            </w:pPr>
            <w:r>
              <w:rPr>
                <w:rFonts w:asciiTheme="minorHAnsi" w:hAnsiTheme="minorHAnsi" w:cstheme="minorHAnsi"/>
              </w:rPr>
              <w:t>Costs which Alberta Innovates deems ineligible at its sole discretion</w:t>
            </w:r>
          </w:p>
        </w:tc>
      </w:tr>
    </w:tbl>
    <w:p w14:paraId="0DF21FB6" w14:textId="77777777" w:rsidR="00D4446A" w:rsidRPr="007B4562" w:rsidRDefault="00D4446A" w:rsidP="00576345">
      <w:pPr>
        <w:rPr>
          <w:rFonts w:cstheme="minorHAnsi"/>
          <w:b/>
          <w:color w:val="00B188"/>
          <w:sz w:val="32"/>
          <w:szCs w:val="32"/>
        </w:rPr>
      </w:pPr>
      <w:r w:rsidRPr="007B4562">
        <w:rPr>
          <w:rFonts w:cstheme="minorHAnsi"/>
          <w:b/>
          <w:sz w:val="28"/>
          <w:szCs w:val="28"/>
        </w:rPr>
        <w:br w:type="page"/>
      </w:r>
      <w:r w:rsidRPr="007B4562">
        <w:rPr>
          <w:rFonts w:cstheme="minorHAnsi"/>
          <w:b/>
          <w:color w:val="00B188"/>
          <w:sz w:val="32"/>
          <w:szCs w:val="32"/>
        </w:rPr>
        <w:lastRenderedPageBreak/>
        <w:t xml:space="preserve">HOW TO APPLY </w:t>
      </w:r>
    </w:p>
    <w:p w14:paraId="1CB73F38" w14:textId="77777777" w:rsidR="004C0232" w:rsidRDefault="004C0232" w:rsidP="004C0232">
      <w:pPr>
        <w:tabs>
          <w:tab w:val="left" w:pos="2235"/>
        </w:tabs>
        <w:jc w:val="both"/>
        <w:rPr>
          <w:bCs/>
        </w:rPr>
      </w:pPr>
      <w:r w:rsidRPr="00DD5A00">
        <w:rPr>
          <w:rFonts w:ascii="Calibri" w:eastAsia="Calibri" w:hAnsi="Calibri" w:cs="Calibri"/>
          <w:noProof/>
          <w:lang w:eastAsia="en-CA"/>
        </w:rPr>
        <w:drawing>
          <wp:anchor distT="0" distB="0" distL="114300" distR="114300" simplePos="0" relativeHeight="251663360" behindDoc="1" locked="0" layoutInCell="1" allowOverlap="1" wp14:anchorId="22748FE8" wp14:editId="6CC1735F">
            <wp:simplePos x="0" y="0"/>
            <wp:positionH relativeFrom="margin">
              <wp:posOffset>-304800</wp:posOffset>
            </wp:positionH>
            <wp:positionV relativeFrom="paragraph">
              <wp:posOffset>563880</wp:posOffset>
            </wp:positionV>
            <wp:extent cx="6816965" cy="6903308"/>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2.png"/>
                    <pic:cNvPicPr/>
                  </pic:nvPicPr>
                  <pic:blipFill>
                    <a:blip r:embed="rId15">
                      <a:extLst>
                        <a:ext uri="{28A0092B-C50C-407E-A947-70E740481C1C}">
                          <a14:useLocalDpi xmlns:a14="http://schemas.microsoft.com/office/drawing/2010/main" val="0"/>
                        </a:ext>
                      </a:extLst>
                    </a:blip>
                    <a:stretch>
                      <a:fillRect/>
                    </a:stretch>
                  </pic:blipFill>
                  <pic:spPr>
                    <a:xfrm>
                      <a:off x="0" y="0"/>
                      <a:ext cx="6818164" cy="6904522"/>
                    </a:xfrm>
                    <a:prstGeom prst="rect">
                      <a:avLst/>
                    </a:prstGeom>
                  </pic:spPr>
                </pic:pic>
              </a:graphicData>
            </a:graphic>
            <wp14:sizeRelH relativeFrom="page">
              <wp14:pctWidth>0</wp14:pctWidth>
            </wp14:sizeRelH>
            <wp14:sizeRelV relativeFrom="page">
              <wp14:pctHeight>0</wp14:pctHeight>
            </wp14:sizeRelV>
          </wp:anchor>
        </w:drawing>
      </w:r>
      <w:r w:rsidR="00576345">
        <w:rPr>
          <w:bCs/>
        </w:rPr>
        <w:t xml:space="preserve"> </w:t>
      </w:r>
    </w:p>
    <w:p w14:paraId="3D01005D" w14:textId="77777777" w:rsidR="00D4446A" w:rsidRPr="004C0232" w:rsidRDefault="00966816" w:rsidP="004C0232">
      <w:pPr>
        <w:jc w:val="both"/>
        <w:rPr>
          <w:bCs/>
        </w:rPr>
      </w:pPr>
      <w:r w:rsidRPr="00971A1F">
        <w:rPr>
          <w:rFonts w:cstheme="minorHAnsi"/>
          <w:noProof/>
          <w:lang w:eastAsia="en-CA"/>
        </w:rPr>
        <mc:AlternateContent>
          <mc:Choice Requires="wps">
            <w:drawing>
              <wp:anchor distT="0" distB="0" distL="114300" distR="114300" simplePos="0" relativeHeight="251660288" behindDoc="0" locked="0" layoutInCell="1" allowOverlap="1" wp14:anchorId="5473F746" wp14:editId="7FE22AB1">
                <wp:simplePos x="0" y="0"/>
                <wp:positionH relativeFrom="column">
                  <wp:posOffset>4353636</wp:posOffset>
                </wp:positionH>
                <wp:positionV relativeFrom="paragraph">
                  <wp:posOffset>1651768</wp:posOffset>
                </wp:positionV>
                <wp:extent cx="1990725" cy="500001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000018"/>
                        </a:xfrm>
                        <a:prstGeom prst="rect">
                          <a:avLst/>
                        </a:prstGeom>
                        <a:noFill/>
                        <a:ln w="9525">
                          <a:noFill/>
                          <a:miter lim="800000"/>
                          <a:headEnd/>
                          <a:tailEnd/>
                        </a:ln>
                      </wps:spPr>
                      <wps:txbx>
                        <w:txbxContent>
                          <w:p w14:paraId="4C703D36" w14:textId="77777777" w:rsidR="00C95725" w:rsidRDefault="00C95725" w:rsidP="00EF75B7">
                            <w:pPr>
                              <w:pStyle w:val="2SUBTITLE-GREENBOLDGUTS"/>
                              <w:spacing w:before="0" w:line="276" w:lineRule="auto"/>
                              <w:rPr>
                                <w:rFonts w:asciiTheme="minorHAnsi" w:hAnsiTheme="minorHAnsi"/>
                                <w:b/>
                                <w:color w:val="1B3D6E"/>
                                <w:sz w:val="24"/>
                                <w:szCs w:val="24"/>
                              </w:rPr>
                            </w:pPr>
                            <w:r>
                              <w:rPr>
                                <w:rFonts w:asciiTheme="minorHAnsi" w:hAnsiTheme="minorHAnsi"/>
                                <w:b/>
                                <w:color w:val="1B3D6E"/>
                                <w:sz w:val="24"/>
                                <w:szCs w:val="24"/>
                              </w:rPr>
                              <w:t>STEP 3</w:t>
                            </w:r>
                          </w:p>
                          <w:p w14:paraId="08E923C0" w14:textId="77777777" w:rsidR="00C95725" w:rsidRDefault="00755384" w:rsidP="00755384">
                            <w:pPr>
                              <w:pStyle w:val="2SUBTITLE-GREENBOLDGUTS"/>
                              <w:rPr>
                                <w:rFonts w:asciiTheme="minorHAnsi" w:hAnsiTheme="minorHAnsi" w:cstheme="minorHAnsi"/>
                                <w:sz w:val="22"/>
                                <w:szCs w:val="22"/>
                              </w:rPr>
                            </w:pPr>
                            <w:r>
                              <w:rPr>
                                <w:rFonts w:asciiTheme="minorHAnsi" w:hAnsiTheme="minorHAnsi" w:cstheme="minorHAnsi"/>
                                <w:color w:val="00ABD8"/>
                                <w:sz w:val="28"/>
                                <w:szCs w:val="28"/>
                              </w:rPr>
                              <w:t xml:space="preserve">Project </w:t>
                            </w:r>
                            <w:r w:rsidR="00C95725">
                              <w:rPr>
                                <w:rFonts w:asciiTheme="minorHAnsi" w:hAnsiTheme="minorHAnsi" w:cstheme="minorHAnsi"/>
                                <w:color w:val="00ABD8"/>
                                <w:sz w:val="28"/>
                                <w:szCs w:val="28"/>
                              </w:rPr>
                              <w:t xml:space="preserve">Management </w:t>
                            </w:r>
                          </w:p>
                          <w:p w14:paraId="730D3C23" w14:textId="77777777" w:rsidR="00755384" w:rsidRDefault="00755384" w:rsidP="00EF75B7">
                            <w:pPr>
                              <w:pStyle w:val="2SUBTITLE-GREENBOLDGUTS"/>
                              <w:spacing w:before="0"/>
                              <w:rPr>
                                <w:rFonts w:asciiTheme="minorHAnsi" w:hAnsiTheme="minorHAnsi" w:cstheme="minorHAnsi"/>
                                <w:color w:val="000000"/>
                                <w:sz w:val="20"/>
                                <w:szCs w:val="20"/>
                              </w:rPr>
                            </w:pPr>
                            <w:r w:rsidRPr="00032DE9">
                              <w:rPr>
                                <w:rFonts w:asciiTheme="minorHAnsi" w:hAnsiTheme="minorHAnsi" w:cstheme="minorHAnsi"/>
                                <w:sz w:val="22"/>
                                <w:szCs w:val="22"/>
                              </w:rPr>
                              <w:br/>
                            </w:r>
                            <w:r>
                              <w:rPr>
                                <w:rFonts w:asciiTheme="minorHAnsi" w:hAnsiTheme="minorHAnsi" w:cstheme="minorHAnsi"/>
                                <w:color w:val="000000"/>
                                <w:sz w:val="20"/>
                                <w:szCs w:val="20"/>
                              </w:rPr>
                              <w:t xml:space="preserve">For approved </w:t>
                            </w:r>
                            <w:r w:rsidR="00237DE2">
                              <w:rPr>
                                <w:rFonts w:asciiTheme="minorHAnsi" w:hAnsiTheme="minorHAnsi" w:cstheme="minorHAnsi"/>
                                <w:color w:val="000000"/>
                                <w:sz w:val="20"/>
                                <w:szCs w:val="20"/>
                              </w:rPr>
                              <w:t>A</w:t>
                            </w:r>
                            <w:r>
                              <w:rPr>
                                <w:rFonts w:asciiTheme="minorHAnsi" w:hAnsiTheme="minorHAnsi" w:cstheme="minorHAnsi"/>
                                <w:color w:val="000000"/>
                                <w:sz w:val="20"/>
                                <w:szCs w:val="20"/>
                              </w:rPr>
                              <w:t xml:space="preserve">pplications, the Applicant </w:t>
                            </w:r>
                            <w:r w:rsidR="00696C42">
                              <w:rPr>
                                <w:rFonts w:asciiTheme="minorHAnsi" w:hAnsiTheme="minorHAnsi" w:cstheme="minorHAnsi"/>
                                <w:color w:val="000000"/>
                                <w:sz w:val="20"/>
                                <w:szCs w:val="20"/>
                              </w:rPr>
                              <w:t>and the Service Provider</w:t>
                            </w:r>
                            <w:r w:rsidR="00FB0701">
                              <w:rPr>
                                <w:rFonts w:asciiTheme="minorHAnsi" w:hAnsiTheme="minorHAnsi" w:cstheme="minorHAnsi"/>
                                <w:color w:val="000000"/>
                                <w:sz w:val="20"/>
                                <w:szCs w:val="20"/>
                              </w:rPr>
                              <w:t>(s)</w:t>
                            </w:r>
                            <w:r w:rsidR="00696C42">
                              <w:rPr>
                                <w:rFonts w:asciiTheme="minorHAnsi" w:hAnsiTheme="minorHAnsi" w:cstheme="minorHAnsi"/>
                                <w:color w:val="000000"/>
                                <w:sz w:val="20"/>
                                <w:szCs w:val="20"/>
                              </w:rPr>
                              <w:t xml:space="preserve"> will </w:t>
                            </w:r>
                            <w:r>
                              <w:rPr>
                                <w:rFonts w:asciiTheme="minorHAnsi" w:hAnsiTheme="minorHAnsi" w:cstheme="minorHAnsi"/>
                                <w:color w:val="000000"/>
                                <w:sz w:val="20"/>
                                <w:szCs w:val="20"/>
                              </w:rPr>
                              <w:t>execute an agreement with Alberta Innovates to proceed with the activities of the Project.</w:t>
                            </w:r>
                          </w:p>
                          <w:p w14:paraId="5DC8FE2E" w14:textId="77777777" w:rsidR="00755384"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O</w:t>
                            </w:r>
                            <w:r w:rsidRPr="00F61FB0">
                              <w:rPr>
                                <w:rFonts w:asciiTheme="minorHAnsi" w:hAnsiTheme="minorHAnsi" w:cstheme="minorHAnsi"/>
                                <w:color w:val="000000"/>
                                <w:sz w:val="20"/>
                                <w:szCs w:val="20"/>
                              </w:rPr>
                              <w:t xml:space="preserve">n-going management, reporting of milestones and payments on each milestone based on </w:t>
                            </w:r>
                            <w:r>
                              <w:rPr>
                                <w:rFonts w:asciiTheme="minorHAnsi" w:hAnsiTheme="minorHAnsi" w:cstheme="minorHAnsi"/>
                                <w:color w:val="000000"/>
                                <w:sz w:val="20"/>
                                <w:szCs w:val="20"/>
                              </w:rPr>
                              <w:t>achievement of the objectives</w:t>
                            </w:r>
                            <w:r w:rsidRPr="00F61FB0">
                              <w:rPr>
                                <w:rFonts w:asciiTheme="minorHAnsi" w:hAnsiTheme="minorHAnsi" w:cstheme="minorHAnsi"/>
                                <w:color w:val="000000"/>
                                <w:sz w:val="20"/>
                                <w:szCs w:val="20"/>
                              </w:rPr>
                              <w:t xml:space="preserve">. </w:t>
                            </w:r>
                          </w:p>
                          <w:p w14:paraId="02CC011B" w14:textId="77777777" w:rsidR="008E27D6" w:rsidRDefault="008E27D6"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A TDA will be assigned to the Project if one is not already engaged.</w:t>
                            </w:r>
                          </w:p>
                          <w:p w14:paraId="67532CD7" w14:textId="77777777" w:rsidR="00966816"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 xml:space="preserve">Alberta Innovates continues to require </w:t>
                            </w:r>
                            <w:r w:rsidR="00FB0701">
                              <w:rPr>
                                <w:rFonts w:asciiTheme="minorHAnsi" w:hAnsiTheme="minorHAnsi" w:cstheme="minorHAnsi"/>
                                <w:color w:val="000000"/>
                                <w:sz w:val="20"/>
                                <w:szCs w:val="20"/>
                              </w:rPr>
                              <w:t xml:space="preserve">information </w:t>
                            </w:r>
                            <w:r w:rsidR="00C95725">
                              <w:rPr>
                                <w:rFonts w:asciiTheme="minorHAnsi" w:hAnsiTheme="minorHAnsi" w:cstheme="minorHAnsi"/>
                                <w:color w:val="000000"/>
                                <w:sz w:val="20"/>
                                <w:szCs w:val="20"/>
                              </w:rPr>
                              <w:t xml:space="preserve">from the Applicant </w:t>
                            </w:r>
                            <w:r>
                              <w:rPr>
                                <w:rFonts w:asciiTheme="minorHAnsi" w:hAnsiTheme="minorHAnsi" w:cstheme="minorHAnsi"/>
                                <w:color w:val="000000"/>
                                <w:sz w:val="20"/>
                                <w:szCs w:val="20"/>
                              </w:rPr>
                              <w:t xml:space="preserve">for five years following the completion of the </w:t>
                            </w:r>
                            <w:r w:rsidR="00E26F04">
                              <w:rPr>
                                <w:rFonts w:asciiTheme="minorHAnsi" w:hAnsiTheme="minorHAnsi" w:cstheme="minorHAnsi"/>
                                <w:color w:val="000000"/>
                                <w:sz w:val="20"/>
                                <w:szCs w:val="20"/>
                              </w:rPr>
                              <w:t>Project</w:t>
                            </w:r>
                            <w:r>
                              <w:rPr>
                                <w:rFonts w:asciiTheme="minorHAnsi" w:hAnsiTheme="minorHAnsi" w:cstheme="minorHAnsi"/>
                                <w:color w:val="000000"/>
                                <w:sz w:val="20"/>
                                <w:szCs w:val="20"/>
                              </w:rPr>
                              <w:t xml:space="preserve"> in order to measure long-term benefits</w:t>
                            </w:r>
                            <w:r w:rsidR="00237DE2">
                              <w:rPr>
                                <w:rFonts w:asciiTheme="minorHAnsi" w:hAnsiTheme="minorHAnsi" w:cstheme="minorHAnsi"/>
                                <w:color w:val="000000"/>
                                <w:sz w:val="20"/>
                                <w:szCs w:val="20"/>
                              </w:rPr>
                              <w:t>.</w:t>
                            </w:r>
                          </w:p>
                          <w:p w14:paraId="7CEC319C" w14:textId="77777777" w:rsidR="00D26D8B" w:rsidRPr="00D254CF" w:rsidRDefault="00D26D8B" w:rsidP="0096681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73F746" id="_x0000_s1032" type="#_x0000_t202" style="position:absolute;left:0;text-align:left;margin-left:342.8pt;margin-top:130.05pt;width:156.75pt;height:3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zjCwIAAPsDAAAOAAAAZHJzL2Uyb0RvYy54bWysU9tu2zAMfR+wfxD0vtgJkrYx4hRduw4D&#10;ugvQ7gMYWY6FSaImKbGzrx8lJ1nQvQ3zgyCa5CHPIbW6HYxme+mDQlvz6aTkTFqBjbLbmn9/eXx3&#10;w1mIYBvQaGXNDzLw2/XbN6veVXKGHepGekYgNlS9q3kXo6uKIohOGggTdNKSs0VvIJLpt0XjoSd0&#10;o4tZWV4VPfrGeRQyBPr7MDr5OuO3rRTxa9sGGZmuOfUW8+nzuUlnsV5BtfXgOiWObcA/dGFAWSp6&#10;hnqACGzn1V9QRgmPAds4EWgKbFslZOZAbKblKzbPHTiZuZA4wZ1lCv8PVnzZf/NMNTS7KWcWDM3o&#10;RQ6RvceBzZI8vQsVRT07iosD/abQTDW4JxQ/ArN434Hdyjvvse8kNNTeNGUWF6kjTkggm/4zNlQG&#10;dhEz0NB6k7QjNRih05gO59GkVkQquVyW17MFZ4J8i5K+6U2uAdUp3fkQP0o0LF1q7mn2GR72TyGm&#10;dqA6haRqFh+V1nn+2rK+5ssF4b/yGBVpPbUyNb9JRY8Lk1h+sE1OjqD0eKcC2h5pJ6Yj5zhshizw&#10;1UnNDTYH0sHjuI30eujSof/FWU+bWPPwcwdecqY/WdJyOZ3P0+pmY764npHhLz2bSw9YQVA1j5yN&#10;1/uY130kdkeatyqrkYYzdnJsmTYsi3R8DWmFL+0c9efNrn8DAAD//wMAUEsDBBQABgAIAAAAIQAV&#10;ES5h4AAAAAwBAAAPAAAAZHJzL2Rvd25yZXYueG1sTI9NT8MwDIbvSPsPkSdxY8mmtayl6TQNcQUx&#10;PiRuWeO1FY1TNdla/j3mxG62/Oj18xbbyXXigkNoPWlYLhQIpMrblmoN729PdxsQIRqypvOEGn4w&#10;wLac3RQmt36kV7wcYi04hEJuNDQx9rmUoWrQmbDwPRLfTn5wJvI61NIOZuRw18mVUql0piX+0Jge&#10;9w1W34ez0/DxfPr6XKuX+tEl/egnJcllUuvb+bR7ABFxiv8w/OmzOpTsdPRnskF0GtJNkjKqYZWq&#10;JQgmsizj4cioWt8nIMtCXpcofwEAAP//AwBQSwECLQAUAAYACAAAACEAtoM4kv4AAADhAQAAEwAA&#10;AAAAAAAAAAAAAAAAAAAAW0NvbnRlbnRfVHlwZXNdLnhtbFBLAQItABQABgAIAAAAIQA4/SH/1gAA&#10;AJQBAAALAAAAAAAAAAAAAAAAAC8BAABfcmVscy8ucmVsc1BLAQItABQABgAIAAAAIQBzkLzjCwIA&#10;APsDAAAOAAAAAAAAAAAAAAAAAC4CAABkcnMvZTJvRG9jLnhtbFBLAQItABQABgAIAAAAIQAVES5h&#10;4AAAAAwBAAAPAAAAAAAAAAAAAAAAAGUEAABkcnMvZG93bnJldi54bWxQSwUGAAAAAAQABADzAAAA&#10;cgUAAAAA&#10;" filled="f" stroked="f">
                <v:textbox>
                  <w:txbxContent>
                    <w:p w14:paraId="4C703D36" w14:textId="77777777" w:rsidR="00C95725" w:rsidRDefault="00C95725" w:rsidP="00EF75B7">
                      <w:pPr>
                        <w:pStyle w:val="2SUBTITLE-GREENBOLDGUTS"/>
                        <w:spacing w:before="0" w:line="276" w:lineRule="auto"/>
                        <w:rPr>
                          <w:rFonts w:asciiTheme="minorHAnsi" w:hAnsiTheme="minorHAnsi"/>
                          <w:b/>
                          <w:color w:val="1B3D6E"/>
                          <w:sz w:val="24"/>
                          <w:szCs w:val="24"/>
                        </w:rPr>
                      </w:pPr>
                      <w:r>
                        <w:rPr>
                          <w:rFonts w:asciiTheme="minorHAnsi" w:hAnsiTheme="minorHAnsi"/>
                          <w:b/>
                          <w:color w:val="1B3D6E"/>
                          <w:sz w:val="24"/>
                          <w:szCs w:val="24"/>
                        </w:rPr>
                        <w:t>STEP 3</w:t>
                      </w:r>
                    </w:p>
                    <w:p w14:paraId="08E923C0" w14:textId="77777777" w:rsidR="00C95725" w:rsidRDefault="00755384" w:rsidP="00755384">
                      <w:pPr>
                        <w:pStyle w:val="2SUBTITLE-GREENBOLDGUTS"/>
                        <w:rPr>
                          <w:rFonts w:asciiTheme="minorHAnsi" w:hAnsiTheme="minorHAnsi" w:cstheme="minorHAnsi"/>
                          <w:sz w:val="22"/>
                          <w:szCs w:val="22"/>
                        </w:rPr>
                      </w:pPr>
                      <w:r>
                        <w:rPr>
                          <w:rFonts w:asciiTheme="minorHAnsi" w:hAnsiTheme="minorHAnsi" w:cstheme="minorHAnsi"/>
                          <w:color w:val="00ABD8"/>
                          <w:sz w:val="28"/>
                          <w:szCs w:val="28"/>
                        </w:rPr>
                        <w:t xml:space="preserve">Project </w:t>
                      </w:r>
                      <w:r w:rsidR="00C95725">
                        <w:rPr>
                          <w:rFonts w:asciiTheme="minorHAnsi" w:hAnsiTheme="minorHAnsi" w:cstheme="minorHAnsi"/>
                          <w:color w:val="00ABD8"/>
                          <w:sz w:val="28"/>
                          <w:szCs w:val="28"/>
                        </w:rPr>
                        <w:t xml:space="preserve">Management </w:t>
                      </w:r>
                    </w:p>
                    <w:p w14:paraId="730D3C23" w14:textId="77777777" w:rsidR="00755384" w:rsidRDefault="00755384" w:rsidP="00EF75B7">
                      <w:pPr>
                        <w:pStyle w:val="2SUBTITLE-GREENBOLDGUTS"/>
                        <w:spacing w:before="0"/>
                        <w:rPr>
                          <w:rFonts w:asciiTheme="minorHAnsi" w:hAnsiTheme="minorHAnsi" w:cstheme="minorHAnsi"/>
                          <w:color w:val="000000"/>
                          <w:sz w:val="20"/>
                          <w:szCs w:val="20"/>
                        </w:rPr>
                      </w:pPr>
                      <w:r w:rsidRPr="00032DE9">
                        <w:rPr>
                          <w:rFonts w:asciiTheme="minorHAnsi" w:hAnsiTheme="minorHAnsi" w:cstheme="minorHAnsi"/>
                          <w:sz w:val="22"/>
                          <w:szCs w:val="22"/>
                        </w:rPr>
                        <w:br/>
                      </w:r>
                      <w:r>
                        <w:rPr>
                          <w:rFonts w:asciiTheme="minorHAnsi" w:hAnsiTheme="minorHAnsi" w:cstheme="minorHAnsi"/>
                          <w:color w:val="000000"/>
                          <w:sz w:val="20"/>
                          <w:szCs w:val="20"/>
                        </w:rPr>
                        <w:t xml:space="preserve">For approved </w:t>
                      </w:r>
                      <w:r w:rsidR="00237DE2">
                        <w:rPr>
                          <w:rFonts w:asciiTheme="minorHAnsi" w:hAnsiTheme="minorHAnsi" w:cstheme="minorHAnsi"/>
                          <w:color w:val="000000"/>
                          <w:sz w:val="20"/>
                          <w:szCs w:val="20"/>
                        </w:rPr>
                        <w:t>A</w:t>
                      </w:r>
                      <w:r>
                        <w:rPr>
                          <w:rFonts w:asciiTheme="minorHAnsi" w:hAnsiTheme="minorHAnsi" w:cstheme="minorHAnsi"/>
                          <w:color w:val="000000"/>
                          <w:sz w:val="20"/>
                          <w:szCs w:val="20"/>
                        </w:rPr>
                        <w:t xml:space="preserve">pplications, the Applicant </w:t>
                      </w:r>
                      <w:r w:rsidR="00696C42">
                        <w:rPr>
                          <w:rFonts w:asciiTheme="minorHAnsi" w:hAnsiTheme="minorHAnsi" w:cstheme="minorHAnsi"/>
                          <w:color w:val="000000"/>
                          <w:sz w:val="20"/>
                          <w:szCs w:val="20"/>
                        </w:rPr>
                        <w:t>and the Service Provider</w:t>
                      </w:r>
                      <w:r w:rsidR="00FB0701">
                        <w:rPr>
                          <w:rFonts w:asciiTheme="minorHAnsi" w:hAnsiTheme="minorHAnsi" w:cstheme="minorHAnsi"/>
                          <w:color w:val="000000"/>
                          <w:sz w:val="20"/>
                          <w:szCs w:val="20"/>
                        </w:rPr>
                        <w:t>(s)</w:t>
                      </w:r>
                      <w:r w:rsidR="00696C42">
                        <w:rPr>
                          <w:rFonts w:asciiTheme="minorHAnsi" w:hAnsiTheme="minorHAnsi" w:cstheme="minorHAnsi"/>
                          <w:color w:val="000000"/>
                          <w:sz w:val="20"/>
                          <w:szCs w:val="20"/>
                        </w:rPr>
                        <w:t xml:space="preserve"> will </w:t>
                      </w:r>
                      <w:r>
                        <w:rPr>
                          <w:rFonts w:asciiTheme="minorHAnsi" w:hAnsiTheme="minorHAnsi" w:cstheme="minorHAnsi"/>
                          <w:color w:val="000000"/>
                          <w:sz w:val="20"/>
                          <w:szCs w:val="20"/>
                        </w:rPr>
                        <w:t>execute an agreement with Alberta Innovates to proceed with the activities of the Project.</w:t>
                      </w:r>
                    </w:p>
                    <w:p w14:paraId="5DC8FE2E" w14:textId="77777777" w:rsidR="00755384"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O</w:t>
                      </w:r>
                      <w:r w:rsidRPr="00F61FB0">
                        <w:rPr>
                          <w:rFonts w:asciiTheme="minorHAnsi" w:hAnsiTheme="minorHAnsi" w:cstheme="minorHAnsi"/>
                          <w:color w:val="000000"/>
                          <w:sz w:val="20"/>
                          <w:szCs w:val="20"/>
                        </w:rPr>
                        <w:t xml:space="preserve">n-going management, reporting of milestones and payments on each milestone based on </w:t>
                      </w:r>
                      <w:r>
                        <w:rPr>
                          <w:rFonts w:asciiTheme="minorHAnsi" w:hAnsiTheme="minorHAnsi" w:cstheme="minorHAnsi"/>
                          <w:color w:val="000000"/>
                          <w:sz w:val="20"/>
                          <w:szCs w:val="20"/>
                        </w:rPr>
                        <w:t>achievement of the objectives</w:t>
                      </w:r>
                      <w:r w:rsidRPr="00F61FB0">
                        <w:rPr>
                          <w:rFonts w:asciiTheme="minorHAnsi" w:hAnsiTheme="minorHAnsi" w:cstheme="minorHAnsi"/>
                          <w:color w:val="000000"/>
                          <w:sz w:val="20"/>
                          <w:szCs w:val="20"/>
                        </w:rPr>
                        <w:t xml:space="preserve">. </w:t>
                      </w:r>
                    </w:p>
                    <w:p w14:paraId="02CC011B" w14:textId="77777777" w:rsidR="008E27D6" w:rsidRDefault="008E27D6"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A TDA will be assigned to the Project if one is not already engaged.</w:t>
                      </w:r>
                    </w:p>
                    <w:p w14:paraId="67532CD7" w14:textId="77777777" w:rsidR="00966816"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 xml:space="preserve">Alberta Innovates continues to require </w:t>
                      </w:r>
                      <w:r w:rsidR="00FB0701">
                        <w:rPr>
                          <w:rFonts w:asciiTheme="minorHAnsi" w:hAnsiTheme="minorHAnsi" w:cstheme="minorHAnsi"/>
                          <w:color w:val="000000"/>
                          <w:sz w:val="20"/>
                          <w:szCs w:val="20"/>
                        </w:rPr>
                        <w:t xml:space="preserve">information </w:t>
                      </w:r>
                      <w:r w:rsidR="00C95725">
                        <w:rPr>
                          <w:rFonts w:asciiTheme="minorHAnsi" w:hAnsiTheme="minorHAnsi" w:cstheme="minorHAnsi"/>
                          <w:color w:val="000000"/>
                          <w:sz w:val="20"/>
                          <w:szCs w:val="20"/>
                        </w:rPr>
                        <w:t xml:space="preserve">from the Applicant </w:t>
                      </w:r>
                      <w:r>
                        <w:rPr>
                          <w:rFonts w:asciiTheme="minorHAnsi" w:hAnsiTheme="minorHAnsi" w:cstheme="minorHAnsi"/>
                          <w:color w:val="000000"/>
                          <w:sz w:val="20"/>
                          <w:szCs w:val="20"/>
                        </w:rPr>
                        <w:t xml:space="preserve">for five years following the completion of the </w:t>
                      </w:r>
                      <w:r w:rsidR="00E26F04">
                        <w:rPr>
                          <w:rFonts w:asciiTheme="minorHAnsi" w:hAnsiTheme="minorHAnsi" w:cstheme="minorHAnsi"/>
                          <w:color w:val="000000"/>
                          <w:sz w:val="20"/>
                          <w:szCs w:val="20"/>
                        </w:rPr>
                        <w:t>Project</w:t>
                      </w:r>
                      <w:r>
                        <w:rPr>
                          <w:rFonts w:asciiTheme="minorHAnsi" w:hAnsiTheme="minorHAnsi" w:cstheme="minorHAnsi"/>
                          <w:color w:val="000000"/>
                          <w:sz w:val="20"/>
                          <w:szCs w:val="20"/>
                        </w:rPr>
                        <w:t xml:space="preserve"> in order to measure long-term benefits</w:t>
                      </w:r>
                      <w:r w:rsidR="00237DE2">
                        <w:rPr>
                          <w:rFonts w:asciiTheme="minorHAnsi" w:hAnsiTheme="minorHAnsi" w:cstheme="minorHAnsi"/>
                          <w:color w:val="000000"/>
                          <w:sz w:val="20"/>
                          <w:szCs w:val="20"/>
                        </w:rPr>
                        <w:t>.</w:t>
                      </w:r>
                    </w:p>
                    <w:p w14:paraId="7CEC319C" w14:textId="77777777" w:rsidR="00D26D8B" w:rsidRPr="00D254CF" w:rsidRDefault="00D26D8B" w:rsidP="00966816"/>
                  </w:txbxContent>
                </v:textbox>
              </v:shape>
            </w:pict>
          </mc:Fallback>
        </mc:AlternateContent>
      </w:r>
      <w:r w:rsidR="004C0232" w:rsidRPr="00971A1F">
        <w:rPr>
          <w:rFonts w:cstheme="minorHAnsi"/>
          <w:noProof/>
          <w:lang w:eastAsia="en-CA"/>
        </w:rPr>
        <mc:AlternateContent>
          <mc:Choice Requires="wps">
            <w:drawing>
              <wp:anchor distT="0" distB="0" distL="114300" distR="114300" simplePos="0" relativeHeight="251654144" behindDoc="0" locked="0" layoutInCell="1" allowOverlap="1" wp14:anchorId="228CC895" wp14:editId="0DF7AE69">
                <wp:simplePos x="0" y="0"/>
                <wp:positionH relativeFrom="column">
                  <wp:posOffset>-184298</wp:posOffset>
                </wp:positionH>
                <wp:positionV relativeFrom="paragraph">
                  <wp:posOffset>1626619</wp:posOffset>
                </wp:positionV>
                <wp:extent cx="1820545" cy="457908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579088"/>
                        </a:xfrm>
                        <a:prstGeom prst="rect">
                          <a:avLst/>
                        </a:prstGeom>
                        <a:noFill/>
                        <a:ln w="9525">
                          <a:noFill/>
                          <a:miter lim="800000"/>
                          <a:headEnd/>
                          <a:tailEnd/>
                        </a:ln>
                      </wps:spPr>
                      <wps:txbx>
                        <w:txbxContent>
                          <w:p w14:paraId="61648635" w14:textId="77777777" w:rsidR="00D26D8B" w:rsidRDefault="00966816" w:rsidP="004C0232">
                            <w:pPr>
                              <w:pStyle w:val="NormalWeb"/>
                              <w:spacing w:after="240" w:afterAutospacing="0" w:line="276" w:lineRule="auto"/>
                              <w:rPr>
                                <w:rFonts w:asciiTheme="minorHAnsi" w:hAnsiTheme="minorHAnsi"/>
                                <w:b/>
                                <w:color w:val="1B3D6E"/>
                              </w:rPr>
                            </w:pPr>
                            <w:r>
                              <w:rPr>
                                <w:rFonts w:asciiTheme="minorHAnsi" w:hAnsiTheme="minorHAnsi"/>
                                <w:b/>
                                <w:color w:val="1B3D6E"/>
                              </w:rPr>
                              <w:t>ST</w:t>
                            </w:r>
                            <w:r w:rsidR="00755384">
                              <w:rPr>
                                <w:rFonts w:asciiTheme="minorHAnsi" w:hAnsiTheme="minorHAnsi"/>
                                <w:b/>
                                <w:color w:val="1B3D6E"/>
                              </w:rPr>
                              <w:t>EP 1</w:t>
                            </w:r>
                          </w:p>
                          <w:p w14:paraId="687D8E25" w14:textId="77777777" w:rsidR="00755384" w:rsidRDefault="008E27D6" w:rsidP="00755384">
                            <w:pPr>
                              <w:pStyle w:val="2SUBTITLE-GREENBOLDGUTS"/>
                              <w:rPr>
                                <w:rFonts w:asciiTheme="minorHAnsi" w:hAnsiTheme="minorHAnsi" w:cstheme="minorHAnsi"/>
                                <w:color w:val="000000"/>
                                <w:sz w:val="20"/>
                                <w:szCs w:val="20"/>
                              </w:rPr>
                            </w:pPr>
                            <w:r>
                              <w:rPr>
                                <w:rFonts w:asciiTheme="minorHAnsi" w:hAnsiTheme="minorHAnsi" w:cstheme="minorHAnsi"/>
                                <w:color w:val="00ABD8"/>
                                <w:sz w:val="28"/>
                                <w:szCs w:val="28"/>
                              </w:rPr>
                              <w:t>Project Scoping</w:t>
                            </w:r>
                            <w:r w:rsidR="00755384" w:rsidRPr="00032DE9">
                              <w:rPr>
                                <w:rFonts w:asciiTheme="minorHAnsi" w:hAnsiTheme="minorHAnsi" w:cstheme="minorHAnsi"/>
                                <w:sz w:val="20"/>
                                <w:szCs w:val="20"/>
                              </w:rPr>
                              <w:br/>
                            </w:r>
                            <w:r w:rsidR="00755384" w:rsidRPr="00032DE9">
                              <w:rPr>
                                <w:rFonts w:asciiTheme="minorHAnsi" w:hAnsiTheme="minorHAnsi" w:cstheme="minorHAnsi"/>
                                <w:sz w:val="20"/>
                                <w:szCs w:val="20"/>
                              </w:rPr>
                              <w:br/>
                            </w:r>
                            <w:r w:rsidR="00755384">
                              <w:rPr>
                                <w:rFonts w:asciiTheme="minorHAnsi" w:hAnsiTheme="minorHAnsi" w:cstheme="minorHAnsi"/>
                                <w:color w:val="000000"/>
                                <w:sz w:val="20"/>
                                <w:szCs w:val="20"/>
                              </w:rPr>
                              <w:t xml:space="preserve">An Applicant identifies the </w:t>
                            </w:r>
                            <w:r w:rsidR="00E26F04">
                              <w:rPr>
                                <w:rFonts w:asciiTheme="minorHAnsi" w:hAnsiTheme="minorHAnsi" w:cstheme="minorHAnsi"/>
                                <w:color w:val="000000"/>
                                <w:sz w:val="20"/>
                                <w:szCs w:val="20"/>
                              </w:rPr>
                              <w:t>Project</w:t>
                            </w:r>
                            <w:r w:rsidR="00755384">
                              <w:rPr>
                                <w:rFonts w:asciiTheme="minorHAnsi" w:hAnsiTheme="minorHAnsi" w:cstheme="minorHAnsi"/>
                                <w:color w:val="000000"/>
                                <w:sz w:val="20"/>
                                <w:szCs w:val="20"/>
                              </w:rPr>
                              <w:t xml:space="preserve"> need and obtains quotes from up to three service providers to complete the </w:t>
                            </w:r>
                            <w:r w:rsidR="00E26F04">
                              <w:rPr>
                                <w:rFonts w:asciiTheme="minorHAnsi" w:hAnsiTheme="minorHAnsi" w:cstheme="minorHAnsi"/>
                                <w:color w:val="000000"/>
                                <w:sz w:val="20"/>
                                <w:szCs w:val="20"/>
                              </w:rPr>
                              <w:t>Project</w:t>
                            </w:r>
                            <w:r w:rsidR="00755384">
                              <w:rPr>
                                <w:rFonts w:asciiTheme="minorHAnsi" w:hAnsiTheme="minorHAnsi" w:cstheme="minorHAnsi"/>
                                <w:color w:val="000000"/>
                                <w:sz w:val="20"/>
                                <w:szCs w:val="20"/>
                              </w:rPr>
                              <w:t xml:space="preserve">. </w:t>
                            </w:r>
                          </w:p>
                          <w:p w14:paraId="33C31B0D" w14:textId="77777777" w:rsidR="00D26D8B" w:rsidRPr="0016156E" w:rsidRDefault="008E27D6" w:rsidP="004C0232">
                            <w:pPr>
                              <w:pStyle w:val="NormalWeb"/>
                              <w:spacing w:after="240" w:afterAutospacing="0" w:line="276" w:lineRule="auto"/>
                              <w:rPr>
                                <w:rFonts w:asciiTheme="minorHAnsi" w:eastAsiaTheme="minorHAnsi" w:hAnsiTheme="minorHAnsi" w:cstheme="minorHAnsi"/>
                                <w:color w:val="000000"/>
                                <w:sz w:val="20"/>
                                <w:szCs w:val="20"/>
                                <w:lang w:val="en-US" w:eastAsia="en-US"/>
                              </w:rPr>
                            </w:pPr>
                            <w:r w:rsidRPr="0016156E">
                              <w:rPr>
                                <w:rFonts w:asciiTheme="minorHAnsi" w:eastAsiaTheme="minorHAnsi" w:hAnsiTheme="minorHAnsi" w:cstheme="minorHAnsi"/>
                                <w:color w:val="000000"/>
                                <w:sz w:val="20"/>
                                <w:szCs w:val="20"/>
                                <w:lang w:val="en-US" w:eastAsia="en-US"/>
                              </w:rPr>
                              <w:t>TDA’s are available to provide coaching, advising and networking during this phase.</w:t>
                            </w:r>
                          </w:p>
                          <w:p w14:paraId="5EF193FE" w14:textId="77777777" w:rsidR="00D26D8B" w:rsidRDefault="00D26D8B" w:rsidP="004C0232">
                            <w:pPr>
                              <w:pStyle w:val="NormalWeb"/>
                              <w:spacing w:after="240" w:afterAutospacing="0" w:line="276" w:lineRule="auto"/>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8CC895" id="_x0000_s1033" type="#_x0000_t202" style="position:absolute;left:0;text-align:left;margin-left:-14.5pt;margin-top:128.1pt;width:143.35pt;height:36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OnDAIAAPoDAAAOAAAAZHJzL2Uyb0RvYy54bWysU9tu2zAMfR+wfxD0vtgJkjUx4hRduw4D&#10;ugvQ7gMYWY6FSaImKbGzrx8lJ1mwvQ3zgyCa5CHPIbW+HYxmB+mDQlvz6aTkTFqBjbK7mn97eXyz&#10;5CxEsA1otLLmRxn47eb1q3XvKjnDDnUjPSMQG6re1byL0VVFEUQnDYQJOmnJ2aI3EMn0u6Lx0BO6&#10;0cWsLN8WPfrGeRQyBPr7MDr5JuO3rRTxS9sGGZmuOfUW8+nzuU1nsVlDtfPgOiVObcA/dGFAWSp6&#10;gXqACGzv1V9QRgmPAds4EWgKbFslZOZAbKblH2yeO3AycyFxgrvIFP4frPh8+OqZamq+4syCoRG9&#10;yCGydziwWVKnd6GioGdHYXGg3zTlzDS4JxTfA7N434HdyTvvse8kNNTdNGUWV6kjTkgg2/4TNlQG&#10;9hEz0NB6k6QjMRih05SOl8mkVkQquZyVi/mCM0G++eJmVS6XuQZU53TnQ/wg0bB0qbmn0Wd4ODyF&#10;mNqB6hySqll8VFrn8WvLeuK/mC1ywpXHqEjbqZWp+bJM37gvieV72+TkCEqPdyqg7Yl2YjpyjsN2&#10;yPrenNXcYnMkHTyOy0iPhy4d+p+c9bSINQ8/9uAlZ/qjJS1X0/k8bW42iPqMDH/t2V57wAqCqnnk&#10;bLzex7ztI+U70rxVWY00nLGTU8u0YFmk02NIG3xt56jfT3bzCwAA//8DAFBLAwQUAAYACAAAACEA&#10;PjsqPOAAAAALAQAADwAAAGRycy9kb3ducmV2LnhtbEyPwU7DMBBE70j8g7VI3FobQ5omZFMhEFdQ&#10;C1Ti5ibbJCJeR7HbhL/HnOA4mtHMm2Iz216cafSdY4SbpQJBXLm64wbh/e15sQbhg+Ha9I4J4Zs8&#10;bMrLi8LktZt4S+ddaEQsYZ8bhDaEIZfSVy1Z45duII7e0Y3WhCjHRtajmWK57aVWaiWt6TgutGag&#10;x5aqr93JIny8HD/3d+q1ebLJMLlZSbaZRLy+mh/uQQSaw18YfvEjOpSR6eBOXHvRIyx0Fr8EBJ2s&#10;NIiY0EmagjggZGl6C7Is5P8P5Q8AAAD//wMAUEsBAi0AFAAGAAgAAAAhALaDOJL+AAAA4QEAABMA&#10;AAAAAAAAAAAAAAAAAAAAAFtDb250ZW50X1R5cGVzXS54bWxQSwECLQAUAAYACAAAACEAOP0h/9YA&#10;AACUAQAACwAAAAAAAAAAAAAAAAAvAQAAX3JlbHMvLnJlbHNQSwECLQAUAAYACAAAACEAgHDzpwwC&#10;AAD6AwAADgAAAAAAAAAAAAAAAAAuAgAAZHJzL2Uyb0RvYy54bWxQSwECLQAUAAYACAAAACEAPjsq&#10;POAAAAALAQAADwAAAAAAAAAAAAAAAABmBAAAZHJzL2Rvd25yZXYueG1sUEsFBgAAAAAEAAQA8wAA&#10;AHMFAAAAAA==&#10;" filled="f" stroked="f">
                <v:textbox>
                  <w:txbxContent>
                    <w:p w14:paraId="61648635" w14:textId="77777777" w:rsidR="00D26D8B" w:rsidRDefault="00966816" w:rsidP="004C0232">
                      <w:pPr>
                        <w:pStyle w:val="NormalWeb"/>
                        <w:spacing w:after="240" w:afterAutospacing="0" w:line="276" w:lineRule="auto"/>
                        <w:rPr>
                          <w:rFonts w:asciiTheme="minorHAnsi" w:hAnsiTheme="minorHAnsi"/>
                          <w:b/>
                          <w:color w:val="1B3D6E"/>
                        </w:rPr>
                      </w:pPr>
                      <w:r>
                        <w:rPr>
                          <w:rFonts w:asciiTheme="minorHAnsi" w:hAnsiTheme="minorHAnsi"/>
                          <w:b/>
                          <w:color w:val="1B3D6E"/>
                        </w:rPr>
                        <w:t>ST</w:t>
                      </w:r>
                      <w:r w:rsidR="00755384">
                        <w:rPr>
                          <w:rFonts w:asciiTheme="minorHAnsi" w:hAnsiTheme="minorHAnsi"/>
                          <w:b/>
                          <w:color w:val="1B3D6E"/>
                        </w:rPr>
                        <w:t>EP 1</w:t>
                      </w:r>
                    </w:p>
                    <w:p w14:paraId="687D8E25" w14:textId="77777777" w:rsidR="00755384" w:rsidRDefault="008E27D6" w:rsidP="00755384">
                      <w:pPr>
                        <w:pStyle w:val="2SUBTITLE-GREENBOLDGUTS"/>
                        <w:rPr>
                          <w:rFonts w:asciiTheme="minorHAnsi" w:hAnsiTheme="minorHAnsi" w:cstheme="minorHAnsi"/>
                          <w:color w:val="000000"/>
                          <w:sz w:val="20"/>
                          <w:szCs w:val="20"/>
                        </w:rPr>
                      </w:pPr>
                      <w:r>
                        <w:rPr>
                          <w:rFonts w:asciiTheme="minorHAnsi" w:hAnsiTheme="minorHAnsi" w:cstheme="minorHAnsi"/>
                          <w:color w:val="00ABD8"/>
                          <w:sz w:val="28"/>
                          <w:szCs w:val="28"/>
                        </w:rPr>
                        <w:t>Project Scoping</w:t>
                      </w:r>
                      <w:r w:rsidR="00755384" w:rsidRPr="00032DE9">
                        <w:rPr>
                          <w:rFonts w:asciiTheme="minorHAnsi" w:hAnsiTheme="minorHAnsi" w:cstheme="minorHAnsi"/>
                          <w:sz w:val="20"/>
                          <w:szCs w:val="20"/>
                        </w:rPr>
                        <w:br/>
                      </w:r>
                      <w:r w:rsidR="00755384" w:rsidRPr="00032DE9">
                        <w:rPr>
                          <w:rFonts w:asciiTheme="minorHAnsi" w:hAnsiTheme="minorHAnsi" w:cstheme="minorHAnsi"/>
                          <w:sz w:val="20"/>
                          <w:szCs w:val="20"/>
                        </w:rPr>
                        <w:br/>
                      </w:r>
                      <w:r w:rsidR="00755384">
                        <w:rPr>
                          <w:rFonts w:asciiTheme="minorHAnsi" w:hAnsiTheme="minorHAnsi" w:cstheme="minorHAnsi"/>
                          <w:color w:val="000000"/>
                          <w:sz w:val="20"/>
                          <w:szCs w:val="20"/>
                        </w:rPr>
                        <w:t xml:space="preserve">An Applicant identifies the </w:t>
                      </w:r>
                      <w:r w:rsidR="00E26F04">
                        <w:rPr>
                          <w:rFonts w:asciiTheme="minorHAnsi" w:hAnsiTheme="minorHAnsi" w:cstheme="minorHAnsi"/>
                          <w:color w:val="000000"/>
                          <w:sz w:val="20"/>
                          <w:szCs w:val="20"/>
                        </w:rPr>
                        <w:t>Project</w:t>
                      </w:r>
                      <w:r w:rsidR="00755384">
                        <w:rPr>
                          <w:rFonts w:asciiTheme="minorHAnsi" w:hAnsiTheme="minorHAnsi" w:cstheme="minorHAnsi"/>
                          <w:color w:val="000000"/>
                          <w:sz w:val="20"/>
                          <w:szCs w:val="20"/>
                        </w:rPr>
                        <w:t xml:space="preserve"> need and obtains quotes from up to three service providers to complete the </w:t>
                      </w:r>
                      <w:r w:rsidR="00E26F04">
                        <w:rPr>
                          <w:rFonts w:asciiTheme="minorHAnsi" w:hAnsiTheme="minorHAnsi" w:cstheme="minorHAnsi"/>
                          <w:color w:val="000000"/>
                          <w:sz w:val="20"/>
                          <w:szCs w:val="20"/>
                        </w:rPr>
                        <w:t>Project</w:t>
                      </w:r>
                      <w:r w:rsidR="00755384">
                        <w:rPr>
                          <w:rFonts w:asciiTheme="minorHAnsi" w:hAnsiTheme="minorHAnsi" w:cstheme="minorHAnsi"/>
                          <w:color w:val="000000"/>
                          <w:sz w:val="20"/>
                          <w:szCs w:val="20"/>
                        </w:rPr>
                        <w:t xml:space="preserve">. </w:t>
                      </w:r>
                    </w:p>
                    <w:p w14:paraId="33C31B0D" w14:textId="77777777" w:rsidR="00D26D8B" w:rsidRPr="0016156E" w:rsidRDefault="008E27D6" w:rsidP="004C0232">
                      <w:pPr>
                        <w:pStyle w:val="NormalWeb"/>
                        <w:spacing w:after="240" w:afterAutospacing="0" w:line="276" w:lineRule="auto"/>
                        <w:rPr>
                          <w:rFonts w:asciiTheme="minorHAnsi" w:eastAsiaTheme="minorHAnsi" w:hAnsiTheme="minorHAnsi" w:cstheme="minorHAnsi"/>
                          <w:color w:val="000000"/>
                          <w:sz w:val="20"/>
                          <w:szCs w:val="20"/>
                          <w:lang w:val="en-US" w:eastAsia="en-US"/>
                        </w:rPr>
                      </w:pPr>
                      <w:r w:rsidRPr="0016156E">
                        <w:rPr>
                          <w:rFonts w:asciiTheme="minorHAnsi" w:eastAsiaTheme="minorHAnsi" w:hAnsiTheme="minorHAnsi" w:cstheme="minorHAnsi"/>
                          <w:color w:val="000000"/>
                          <w:sz w:val="20"/>
                          <w:szCs w:val="20"/>
                          <w:lang w:val="en-US" w:eastAsia="en-US"/>
                        </w:rPr>
                        <w:t>TDA’s are available to provide coaching, advising and networking during this phase.</w:t>
                      </w:r>
                    </w:p>
                    <w:p w14:paraId="5EF193FE" w14:textId="77777777" w:rsidR="00D26D8B" w:rsidRDefault="00D26D8B" w:rsidP="004C0232">
                      <w:pPr>
                        <w:pStyle w:val="NormalWeb"/>
                        <w:spacing w:after="240" w:afterAutospacing="0" w:line="276" w:lineRule="auto"/>
                        <w:rPr>
                          <w:rFonts w:asciiTheme="minorHAnsi" w:hAnsiTheme="minorHAnsi"/>
                          <w:sz w:val="22"/>
                          <w:szCs w:val="22"/>
                        </w:rPr>
                      </w:pPr>
                    </w:p>
                  </w:txbxContent>
                </v:textbox>
              </v:shape>
            </w:pict>
          </mc:Fallback>
        </mc:AlternateContent>
      </w:r>
      <w:r w:rsidR="004C0232" w:rsidRPr="00971A1F">
        <w:rPr>
          <w:rFonts w:cstheme="minorHAnsi"/>
          <w:noProof/>
          <w:lang w:eastAsia="en-CA"/>
        </w:rPr>
        <mc:AlternateContent>
          <mc:Choice Requires="wps">
            <w:drawing>
              <wp:anchor distT="0" distB="0" distL="114300" distR="114300" simplePos="0" relativeHeight="251657216" behindDoc="0" locked="0" layoutInCell="1" allowOverlap="1" wp14:anchorId="71EAA10C" wp14:editId="51313E52">
                <wp:simplePos x="0" y="0"/>
                <wp:positionH relativeFrom="column">
                  <wp:posOffset>2057400</wp:posOffset>
                </wp:positionH>
                <wp:positionV relativeFrom="paragraph">
                  <wp:posOffset>1567180</wp:posOffset>
                </wp:positionV>
                <wp:extent cx="1990725" cy="5081905"/>
                <wp:effectExtent l="0" t="0" r="0" b="444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081905"/>
                        </a:xfrm>
                        <a:prstGeom prst="rect">
                          <a:avLst/>
                        </a:prstGeom>
                        <a:noFill/>
                        <a:ln w="9525">
                          <a:noFill/>
                          <a:miter lim="800000"/>
                          <a:headEnd/>
                          <a:tailEnd/>
                        </a:ln>
                      </wps:spPr>
                      <wps:txbx>
                        <w:txbxContent>
                          <w:p w14:paraId="200939FB" w14:textId="77777777" w:rsidR="00D26D8B" w:rsidRDefault="00966816" w:rsidP="004C0232">
                            <w:pPr>
                              <w:pStyle w:val="2SUBTITLE-GREENBOLDGUTS"/>
                              <w:spacing w:line="276" w:lineRule="auto"/>
                              <w:rPr>
                                <w:rFonts w:asciiTheme="minorHAnsi" w:hAnsiTheme="minorHAnsi"/>
                                <w:b/>
                                <w:color w:val="1B3D6E"/>
                                <w:sz w:val="24"/>
                                <w:szCs w:val="24"/>
                              </w:rPr>
                            </w:pPr>
                            <w:r>
                              <w:rPr>
                                <w:rFonts w:asciiTheme="minorHAnsi" w:hAnsiTheme="minorHAnsi"/>
                                <w:b/>
                                <w:color w:val="1B3D6E"/>
                                <w:sz w:val="24"/>
                                <w:szCs w:val="24"/>
                              </w:rPr>
                              <w:t>ST</w:t>
                            </w:r>
                            <w:r w:rsidR="00755384">
                              <w:rPr>
                                <w:rFonts w:asciiTheme="minorHAnsi" w:hAnsiTheme="minorHAnsi"/>
                                <w:b/>
                                <w:color w:val="1B3D6E"/>
                                <w:sz w:val="24"/>
                                <w:szCs w:val="24"/>
                              </w:rPr>
                              <w:t>EP</w:t>
                            </w:r>
                            <w:r w:rsidR="00D26D8B">
                              <w:rPr>
                                <w:rFonts w:asciiTheme="minorHAnsi" w:hAnsiTheme="minorHAnsi"/>
                                <w:b/>
                                <w:color w:val="1B3D6E"/>
                                <w:sz w:val="24"/>
                                <w:szCs w:val="24"/>
                              </w:rPr>
                              <w:t xml:space="preserve"> 2</w:t>
                            </w:r>
                          </w:p>
                          <w:p w14:paraId="1D0220F0" w14:textId="77777777" w:rsidR="00755384" w:rsidRPr="005C5BBA"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ABD8"/>
                                <w:sz w:val="28"/>
                                <w:szCs w:val="28"/>
                              </w:rPr>
                              <w:t xml:space="preserve">Application &amp; Evaluation </w:t>
                            </w:r>
                            <w:r w:rsidRPr="00032DE9">
                              <w:rPr>
                                <w:rFonts w:asciiTheme="minorHAnsi" w:hAnsiTheme="minorHAnsi" w:cstheme="minorHAnsi"/>
                                <w:sz w:val="22"/>
                                <w:szCs w:val="22"/>
                              </w:rPr>
                              <w:br/>
                            </w:r>
                            <w:r w:rsidRPr="00032DE9">
                              <w:rPr>
                                <w:rFonts w:asciiTheme="minorHAnsi" w:hAnsiTheme="minorHAnsi" w:cstheme="minorHAnsi"/>
                                <w:sz w:val="22"/>
                                <w:szCs w:val="22"/>
                              </w:rPr>
                              <w:br/>
                            </w:r>
                            <w:r>
                              <w:rPr>
                                <w:rFonts w:asciiTheme="minorHAnsi" w:hAnsiTheme="minorHAnsi" w:cstheme="minorHAnsi"/>
                                <w:color w:val="000000"/>
                                <w:sz w:val="20"/>
                                <w:szCs w:val="20"/>
                              </w:rPr>
                              <w:t>Alberta</w:t>
                            </w:r>
                            <w:r w:rsidR="00C95725">
                              <w:rPr>
                                <w:rFonts w:asciiTheme="minorHAnsi" w:hAnsiTheme="minorHAnsi" w:cstheme="minorHAnsi"/>
                                <w:color w:val="000000"/>
                                <w:sz w:val="20"/>
                                <w:szCs w:val="20"/>
                              </w:rPr>
                              <w:t>-</w:t>
                            </w:r>
                            <w:r>
                              <w:rPr>
                                <w:rFonts w:asciiTheme="minorHAnsi" w:hAnsiTheme="minorHAnsi" w:cstheme="minorHAnsi"/>
                                <w:color w:val="000000"/>
                                <w:sz w:val="20"/>
                                <w:szCs w:val="20"/>
                              </w:rPr>
                              <w:t>based SMEs</w:t>
                            </w:r>
                            <w:r w:rsidRPr="005C5BB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can submit their </w:t>
                            </w:r>
                            <w:r w:rsidR="00237DE2">
                              <w:rPr>
                                <w:rFonts w:asciiTheme="minorHAnsi" w:hAnsiTheme="minorHAnsi" w:cstheme="minorHAnsi"/>
                                <w:color w:val="000000"/>
                                <w:sz w:val="20"/>
                                <w:szCs w:val="20"/>
                              </w:rPr>
                              <w:t>A</w:t>
                            </w:r>
                            <w:r>
                              <w:rPr>
                                <w:rFonts w:asciiTheme="minorHAnsi" w:hAnsiTheme="minorHAnsi" w:cstheme="minorHAnsi"/>
                                <w:color w:val="000000"/>
                                <w:sz w:val="20"/>
                                <w:szCs w:val="20"/>
                              </w:rPr>
                              <w:t>pplications online at any time.</w:t>
                            </w:r>
                          </w:p>
                          <w:p w14:paraId="75B646FD" w14:textId="77777777" w:rsidR="00755384"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 xml:space="preserve">Applications </w:t>
                            </w:r>
                            <w:r w:rsidRPr="005C5BBA">
                              <w:rPr>
                                <w:rFonts w:asciiTheme="minorHAnsi" w:hAnsiTheme="minorHAnsi" w:cstheme="minorHAnsi"/>
                                <w:color w:val="000000"/>
                                <w:sz w:val="20"/>
                                <w:szCs w:val="20"/>
                              </w:rPr>
                              <w:t>outli</w:t>
                            </w:r>
                            <w:r>
                              <w:rPr>
                                <w:rFonts w:asciiTheme="minorHAnsi" w:hAnsiTheme="minorHAnsi" w:cstheme="minorHAnsi"/>
                                <w:color w:val="000000"/>
                                <w:sz w:val="20"/>
                                <w:szCs w:val="20"/>
                              </w:rPr>
                              <w:t>ne</w:t>
                            </w:r>
                            <w:r w:rsidRPr="005C5BBA">
                              <w:rPr>
                                <w:rFonts w:asciiTheme="minorHAnsi" w:hAnsiTheme="minorHAnsi" w:cstheme="minorHAnsi"/>
                                <w:color w:val="000000"/>
                                <w:sz w:val="20"/>
                                <w:szCs w:val="20"/>
                              </w:rPr>
                              <w:t xml:space="preserve"> the </w:t>
                            </w:r>
                            <w:r w:rsidR="00237DE2">
                              <w:rPr>
                                <w:rFonts w:asciiTheme="minorHAnsi" w:hAnsiTheme="minorHAnsi" w:cstheme="minorHAnsi"/>
                                <w:color w:val="000000"/>
                                <w:sz w:val="20"/>
                                <w:szCs w:val="20"/>
                              </w:rPr>
                              <w:t>Project</w:t>
                            </w:r>
                            <w:r w:rsidRPr="005C5BB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the participation of </w:t>
                            </w:r>
                            <w:r w:rsidR="00237DE2">
                              <w:rPr>
                                <w:rFonts w:asciiTheme="minorHAnsi" w:hAnsiTheme="minorHAnsi" w:cstheme="minorHAnsi"/>
                                <w:color w:val="000000"/>
                                <w:sz w:val="20"/>
                                <w:szCs w:val="20"/>
                              </w:rPr>
                              <w:t>S</w:t>
                            </w:r>
                            <w:r>
                              <w:rPr>
                                <w:rFonts w:asciiTheme="minorHAnsi" w:hAnsiTheme="minorHAnsi" w:cstheme="minorHAnsi"/>
                                <w:color w:val="000000"/>
                                <w:sz w:val="20"/>
                                <w:szCs w:val="20"/>
                              </w:rPr>
                              <w:t xml:space="preserve">ervice </w:t>
                            </w:r>
                            <w:r w:rsidR="00237DE2">
                              <w:rPr>
                                <w:rFonts w:asciiTheme="minorHAnsi" w:hAnsiTheme="minorHAnsi" w:cstheme="minorHAnsi"/>
                                <w:color w:val="000000"/>
                                <w:sz w:val="20"/>
                                <w:szCs w:val="20"/>
                              </w:rPr>
                              <w:t>P</w:t>
                            </w:r>
                            <w:r>
                              <w:rPr>
                                <w:rFonts w:asciiTheme="minorHAnsi" w:hAnsiTheme="minorHAnsi" w:cstheme="minorHAnsi"/>
                                <w:color w:val="000000"/>
                                <w:sz w:val="20"/>
                                <w:szCs w:val="20"/>
                              </w:rPr>
                              <w:t xml:space="preserve">roviders, </w:t>
                            </w:r>
                            <w:r w:rsidRPr="005C5BBA">
                              <w:rPr>
                                <w:rFonts w:asciiTheme="minorHAnsi" w:hAnsiTheme="minorHAnsi" w:cstheme="minorHAnsi"/>
                                <w:color w:val="000000"/>
                                <w:sz w:val="20"/>
                                <w:szCs w:val="20"/>
                              </w:rPr>
                              <w:t>the benefits</w:t>
                            </w:r>
                            <w:r>
                              <w:rPr>
                                <w:rFonts w:asciiTheme="minorHAnsi" w:hAnsiTheme="minorHAnsi" w:cstheme="minorHAnsi"/>
                                <w:color w:val="000000"/>
                                <w:sz w:val="20"/>
                                <w:szCs w:val="20"/>
                              </w:rPr>
                              <w:t xml:space="preserve">, the </w:t>
                            </w:r>
                            <w:r w:rsidR="00237DE2">
                              <w:rPr>
                                <w:rFonts w:asciiTheme="minorHAnsi" w:hAnsiTheme="minorHAnsi" w:cstheme="minorHAnsi"/>
                                <w:color w:val="000000"/>
                                <w:sz w:val="20"/>
                                <w:szCs w:val="20"/>
                              </w:rPr>
                              <w:t xml:space="preserve">Applicant’s </w:t>
                            </w:r>
                            <w:r>
                              <w:rPr>
                                <w:rFonts w:asciiTheme="minorHAnsi" w:hAnsiTheme="minorHAnsi" w:cstheme="minorHAnsi"/>
                                <w:color w:val="000000"/>
                                <w:sz w:val="20"/>
                                <w:szCs w:val="20"/>
                              </w:rPr>
                              <w:t>business readiness,</w:t>
                            </w:r>
                            <w:r w:rsidRPr="005C5BBA">
                              <w:rPr>
                                <w:rFonts w:asciiTheme="minorHAnsi" w:hAnsiTheme="minorHAnsi" w:cstheme="minorHAnsi"/>
                                <w:color w:val="000000"/>
                                <w:sz w:val="20"/>
                                <w:szCs w:val="20"/>
                              </w:rPr>
                              <w:t xml:space="preserve"> and the </w:t>
                            </w:r>
                            <w:r w:rsidR="00237DE2">
                              <w:rPr>
                                <w:rFonts w:asciiTheme="minorHAnsi" w:hAnsiTheme="minorHAnsi" w:cstheme="minorHAnsi"/>
                                <w:color w:val="000000"/>
                                <w:sz w:val="20"/>
                                <w:szCs w:val="20"/>
                              </w:rPr>
                              <w:t>Project</w:t>
                            </w:r>
                            <w:r w:rsidRPr="005C5BBA">
                              <w:rPr>
                                <w:rFonts w:asciiTheme="minorHAnsi" w:hAnsiTheme="minorHAnsi" w:cstheme="minorHAnsi"/>
                                <w:color w:val="000000"/>
                                <w:sz w:val="20"/>
                                <w:szCs w:val="20"/>
                              </w:rPr>
                              <w:t xml:space="preserve"> finances</w:t>
                            </w:r>
                            <w:r>
                              <w:rPr>
                                <w:rFonts w:asciiTheme="minorHAnsi" w:hAnsiTheme="minorHAnsi" w:cstheme="minorHAnsi"/>
                                <w:color w:val="000000"/>
                                <w:sz w:val="20"/>
                                <w:szCs w:val="20"/>
                              </w:rPr>
                              <w:t>.</w:t>
                            </w:r>
                          </w:p>
                          <w:p w14:paraId="6CCE53C4" w14:textId="697E9673" w:rsidR="00755384" w:rsidRPr="008A34A1" w:rsidRDefault="00755384" w:rsidP="00755384">
                            <w:pPr>
                              <w:pStyle w:val="2SUBTITLE-GREENBOLDGUTS"/>
                              <w:rPr>
                                <w:rFonts w:asciiTheme="minorHAnsi" w:hAnsiTheme="minorHAnsi" w:cstheme="minorHAnsi"/>
                                <w:color w:val="FF0000"/>
                                <w:sz w:val="20"/>
                                <w:szCs w:val="20"/>
                              </w:rPr>
                            </w:pPr>
                            <w:r>
                              <w:rPr>
                                <w:rFonts w:asciiTheme="minorHAnsi" w:hAnsiTheme="minorHAnsi" w:cstheme="minorHAnsi"/>
                                <w:color w:val="000000"/>
                                <w:sz w:val="20"/>
                                <w:szCs w:val="20"/>
                              </w:rPr>
                              <w:t>Alberta Innovates</w:t>
                            </w:r>
                            <w:r w:rsidR="00237DE2">
                              <w:rPr>
                                <w:rFonts w:asciiTheme="minorHAnsi" w:hAnsiTheme="minorHAnsi" w:cstheme="minorHAnsi"/>
                                <w:color w:val="000000"/>
                                <w:sz w:val="20"/>
                                <w:szCs w:val="20"/>
                              </w:rPr>
                              <w:t>’</w:t>
                            </w:r>
                            <w:r>
                              <w:rPr>
                                <w:rFonts w:asciiTheme="minorHAnsi" w:hAnsiTheme="minorHAnsi" w:cstheme="minorHAnsi"/>
                                <w:color w:val="000000"/>
                                <w:sz w:val="20"/>
                                <w:szCs w:val="20"/>
                              </w:rPr>
                              <w:t xml:space="preserve"> merit r</w:t>
                            </w:r>
                            <w:r w:rsidRPr="008A34A1">
                              <w:rPr>
                                <w:rFonts w:asciiTheme="minorHAnsi" w:hAnsiTheme="minorHAnsi" w:cstheme="minorHAnsi"/>
                                <w:color w:val="000000"/>
                                <w:sz w:val="20"/>
                                <w:szCs w:val="20"/>
                              </w:rPr>
                              <w:t xml:space="preserve">eview focuses on the </w:t>
                            </w:r>
                            <w:r w:rsidR="00E82B94">
                              <w:rPr>
                                <w:rFonts w:asciiTheme="minorHAnsi" w:hAnsiTheme="minorHAnsi" w:cstheme="minorHAnsi"/>
                                <w:color w:val="000000"/>
                                <w:sz w:val="20"/>
                                <w:szCs w:val="20"/>
                              </w:rPr>
                              <w:t xml:space="preserve">technology, the </w:t>
                            </w:r>
                            <w:r w:rsidRPr="008A34A1">
                              <w:rPr>
                                <w:rFonts w:asciiTheme="minorHAnsi" w:hAnsiTheme="minorHAnsi" w:cstheme="minorHAnsi"/>
                                <w:color w:val="000000"/>
                                <w:sz w:val="20"/>
                                <w:szCs w:val="20"/>
                              </w:rPr>
                              <w:t>opportunity</w:t>
                            </w:r>
                            <w:r>
                              <w:rPr>
                                <w:rFonts w:asciiTheme="minorHAnsi" w:hAnsiTheme="minorHAnsi" w:cstheme="minorHAnsi"/>
                                <w:color w:val="000000"/>
                                <w:sz w:val="20"/>
                                <w:szCs w:val="20"/>
                              </w:rPr>
                              <w:t>,</w:t>
                            </w:r>
                            <w:r w:rsidRPr="008A34A1">
                              <w:rPr>
                                <w:rFonts w:asciiTheme="minorHAnsi" w:hAnsiTheme="minorHAnsi" w:cstheme="minorHAnsi"/>
                                <w:color w:val="000000"/>
                                <w:sz w:val="20"/>
                                <w:szCs w:val="20"/>
                              </w:rPr>
                              <w:t xml:space="preserve"> </w:t>
                            </w:r>
                            <w:r w:rsidR="00800EB3">
                              <w:rPr>
                                <w:rFonts w:asciiTheme="minorHAnsi" w:hAnsiTheme="minorHAnsi" w:cstheme="minorHAnsi"/>
                                <w:color w:val="000000"/>
                                <w:sz w:val="20"/>
                                <w:szCs w:val="20"/>
                              </w:rPr>
                              <w:t>the management team, and the</w:t>
                            </w:r>
                            <w:r w:rsidRPr="008A34A1">
                              <w:rPr>
                                <w:rFonts w:asciiTheme="minorHAnsi" w:hAnsiTheme="minorHAnsi" w:cstheme="minorHAnsi"/>
                                <w:color w:val="000000"/>
                                <w:sz w:val="20"/>
                                <w:szCs w:val="20"/>
                              </w:rPr>
                              <w:t xml:space="preserve"> overall success and size of the return to Alberta against the Performance Indicators listed on </w:t>
                            </w:r>
                            <w:r w:rsidRPr="006D1F1E">
                              <w:rPr>
                                <w:rFonts w:asciiTheme="minorHAnsi" w:hAnsiTheme="minorHAnsi" w:cstheme="minorHAnsi"/>
                                <w:color w:val="auto"/>
                                <w:sz w:val="20"/>
                                <w:szCs w:val="20"/>
                              </w:rPr>
                              <w:t>page 4</w:t>
                            </w:r>
                            <w:r>
                              <w:rPr>
                                <w:rFonts w:asciiTheme="minorHAnsi" w:hAnsiTheme="minorHAnsi" w:cstheme="minorHAnsi"/>
                                <w:color w:val="auto"/>
                                <w:sz w:val="20"/>
                                <w:szCs w:val="20"/>
                              </w:rPr>
                              <w:t>.</w:t>
                            </w:r>
                          </w:p>
                          <w:p w14:paraId="427069C8" w14:textId="77777777" w:rsidR="00D26D8B" w:rsidRDefault="00D26D8B" w:rsidP="004C0232">
                            <w:pPr>
                              <w:pStyle w:val="2SUBTITLE-GREENBOLDGUTS"/>
                              <w:spacing w:line="276" w:lineRule="auto"/>
                              <w:rPr>
                                <w:rFonts w:asciiTheme="minorHAnsi" w:hAnsiTheme="minorHAnsi" w:cs="Whitney Book"/>
                                <w:color w:val="auto"/>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EAA10C" id="_x0000_s1034" type="#_x0000_t202" style="position:absolute;left:0;text-align:left;margin-left:162pt;margin-top:123.4pt;width:156.75pt;height:40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cXDgIAAPsDAAAOAAAAZHJzL2Uyb0RvYy54bWysU9tu2zAMfR+wfxD0vtjJkjY2ohRduw4D&#10;ugvQ7gMUWY6FSaImKbGzry8lJ1nQvQ3zgyCa5CHPIbW6GYwme+mDAsvodFJSIq2ARtktoz+eH94t&#10;KQmR24ZrsJLRgwz0Zv32zap3tZxBB7qRniCIDXXvGO1idHVRBNFJw8MEnLTobMEbHtH026LxvEd0&#10;o4tZWV4VPfjGeRAyBPx7PzrpOuO3rRTxW9sGGYlmFHuL+fT53KSzWK94vfXcdUoc2+D/0IXhymLR&#10;M9Q9j5zsvPoLyijhIUAbJwJMAW2rhMwckM20fMXmqeNOZi4oTnBnmcL/gxVf9989UQ2j768osdzg&#10;jJ7lEMkHGMgsydO7UGPUk8O4OOBvHHOmGtwjiJ+BWLjruN3KW++h7yRvsL1pyiwuUkeckEA2/Rdo&#10;sAzfRchAQ+tN0g7VIIiOYzqcR5NaEalkVZXXswUlAn2LcjmtykWuwetTuvMhfpJgSLow6nH2GZ7v&#10;H0NM7fD6FJKqWXhQWuf5a0t6RqsF4r/yGBVxPbUyjC7L9I0Lk1h+tE1Ojlzp8Y4FtD3STkxHznHY&#10;DFng5UnNDTQH1MHDuI34evDSgf9NSY+byGj4teNeUqI/W9Syms7naXWzMV9cz9Dwl57NpYdbgVCM&#10;RkrG613M6z4Su0XNW5XVSMMZOzm2jBuWRTq+hrTCl3aO+vNm1y8AAAD//wMAUEsDBBQABgAIAAAA&#10;IQC8Ea2Q4AAAAAwBAAAPAAAAZHJzL2Rvd25yZXYueG1sTI/LTsMwEEX3SPyDNUjsqN00TWkap6pA&#10;bEGUh8TOjadJ1HgcxW4T/p5hBcvRXN17TrGdXCcuOITWk4b5TIFAqrxtqdbw/vZ0dw8iREPWdJ5Q&#10;wzcG2JbXV4XJrR/pFS/7WAsuoZAbDU2MfS5lqBp0Jsx8j8S/ox+ciXwOtbSDGbncdTJRKpPOtMQL&#10;jenxocHqtD87DR/Px6/PVL3Uj27Zj35Sktxaan17M+02ICJO8S8Mv/iMDiUzHfyZbBCdhkWSskvU&#10;kKQZO3AiW6yWIA4cVelqDrIs5H+J8gcAAP//AwBQSwECLQAUAAYACAAAACEAtoM4kv4AAADhAQAA&#10;EwAAAAAAAAAAAAAAAAAAAAAAW0NvbnRlbnRfVHlwZXNdLnhtbFBLAQItABQABgAIAAAAIQA4/SH/&#10;1gAAAJQBAAALAAAAAAAAAAAAAAAAAC8BAABfcmVscy8ucmVsc1BLAQItABQABgAIAAAAIQD40VcX&#10;DgIAAPsDAAAOAAAAAAAAAAAAAAAAAC4CAABkcnMvZTJvRG9jLnhtbFBLAQItABQABgAIAAAAIQC8&#10;Ea2Q4AAAAAwBAAAPAAAAAAAAAAAAAAAAAGgEAABkcnMvZG93bnJldi54bWxQSwUGAAAAAAQABADz&#10;AAAAdQUAAAAA&#10;" filled="f" stroked="f">
                <v:textbox>
                  <w:txbxContent>
                    <w:p w14:paraId="200939FB" w14:textId="77777777" w:rsidR="00D26D8B" w:rsidRDefault="00966816" w:rsidP="004C0232">
                      <w:pPr>
                        <w:pStyle w:val="2SUBTITLE-GREENBOLDGUTS"/>
                        <w:spacing w:line="276" w:lineRule="auto"/>
                        <w:rPr>
                          <w:rFonts w:asciiTheme="minorHAnsi" w:hAnsiTheme="minorHAnsi"/>
                          <w:b/>
                          <w:color w:val="1B3D6E"/>
                          <w:sz w:val="24"/>
                          <w:szCs w:val="24"/>
                        </w:rPr>
                      </w:pPr>
                      <w:r>
                        <w:rPr>
                          <w:rFonts w:asciiTheme="minorHAnsi" w:hAnsiTheme="minorHAnsi"/>
                          <w:b/>
                          <w:color w:val="1B3D6E"/>
                          <w:sz w:val="24"/>
                          <w:szCs w:val="24"/>
                        </w:rPr>
                        <w:t>ST</w:t>
                      </w:r>
                      <w:r w:rsidR="00755384">
                        <w:rPr>
                          <w:rFonts w:asciiTheme="minorHAnsi" w:hAnsiTheme="minorHAnsi"/>
                          <w:b/>
                          <w:color w:val="1B3D6E"/>
                          <w:sz w:val="24"/>
                          <w:szCs w:val="24"/>
                        </w:rPr>
                        <w:t>EP</w:t>
                      </w:r>
                      <w:r w:rsidR="00D26D8B">
                        <w:rPr>
                          <w:rFonts w:asciiTheme="minorHAnsi" w:hAnsiTheme="minorHAnsi"/>
                          <w:b/>
                          <w:color w:val="1B3D6E"/>
                          <w:sz w:val="24"/>
                          <w:szCs w:val="24"/>
                        </w:rPr>
                        <w:t xml:space="preserve"> 2</w:t>
                      </w:r>
                    </w:p>
                    <w:p w14:paraId="1D0220F0" w14:textId="77777777" w:rsidR="00755384" w:rsidRPr="005C5BBA"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ABD8"/>
                          <w:sz w:val="28"/>
                          <w:szCs w:val="28"/>
                        </w:rPr>
                        <w:t xml:space="preserve">Application &amp; Evaluation </w:t>
                      </w:r>
                      <w:r w:rsidRPr="00032DE9">
                        <w:rPr>
                          <w:rFonts w:asciiTheme="minorHAnsi" w:hAnsiTheme="minorHAnsi" w:cstheme="minorHAnsi"/>
                          <w:sz w:val="22"/>
                          <w:szCs w:val="22"/>
                        </w:rPr>
                        <w:br/>
                      </w:r>
                      <w:r w:rsidRPr="00032DE9">
                        <w:rPr>
                          <w:rFonts w:asciiTheme="minorHAnsi" w:hAnsiTheme="minorHAnsi" w:cstheme="minorHAnsi"/>
                          <w:sz w:val="22"/>
                          <w:szCs w:val="22"/>
                        </w:rPr>
                        <w:br/>
                      </w:r>
                      <w:r>
                        <w:rPr>
                          <w:rFonts w:asciiTheme="minorHAnsi" w:hAnsiTheme="minorHAnsi" w:cstheme="minorHAnsi"/>
                          <w:color w:val="000000"/>
                          <w:sz w:val="20"/>
                          <w:szCs w:val="20"/>
                        </w:rPr>
                        <w:t>Alberta</w:t>
                      </w:r>
                      <w:r w:rsidR="00C95725">
                        <w:rPr>
                          <w:rFonts w:asciiTheme="minorHAnsi" w:hAnsiTheme="minorHAnsi" w:cstheme="minorHAnsi"/>
                          <w:color w:val="000000"/>
                          <w:sz w:val="20"/>
                          <w:szCs w:val="20"/>
                        </w:rPr>
                        <w:t>-</w:t>
                      </w:r>
                      <w:r>
                        <w:rPr>
                          <w:rFonts w:asciiTheme="minorHAnsi" w:hAnsiTheme="minorHAnsi" w:cstheme="minorHAnsi"/>
                          <w:color w:val="000000"/>
                          <w:sz w:val="20"/>
                          <w:szCs w:val="20"/>
                        </w:rPr>
                        <w:t>based SMEs</w:t>
                      </w:r>
                      <w:r w:rsidRPr="005C5BB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can submit their </w:t>
                      </w:r>
                      <w:r w:rsidR="00237DE2">
                        <w:rPr>
                          <w:rFonts w:asciiTheme="minorHAnsi" w:hAnsiTheme="minorHAnsi" w:cstheme="minorHAnsi"/>
                          <w:color w:val="000000"/>
                          <w:sz w:val="20"/>
                          <w:szCs w:val="20"/>
                        </w:rPr>
                        <w:t>A</w:t>
                      </w:r>
                      <w:r>
                        <w:rPr>
                          <w:rFonts w:asciiTheme="minorHAnsi" w:hAnsiTheme="minorHAnsi" w:cstheme="minorHAnsi"/>
                          <w:color w:val="000000"/>
                          <w:sz w:val="20"/>
                          <w:szCs w:val="20"/>
                        </w:rPr>
                        <w:t>pplications online at any time.</w:t>
                      </w:r>
                    </w:p>
                    <w:p w14:paraId="75B646FD" w14:textId="77777777" w:rsidR="00755384" w:rsidRDefault="00755384" w:rsidP="00755384">
                      <w:pPr>
                        <w:pStyle w:val="2SUBTITLE-GREENBOLDGUTS"/>
                        <w:rPr>
                          <w:rFonts w:asciiTheme="minorHAnsi" w:hAnsiTheme="minorHAnsi" w:cstheme="minorHAnsi"/>
                          <w:color w:val="000000"/>
                          <w:sz w:val="20"/>
                          <w:szCs w:val="20"/>
                        </w:rPr>
                      </w:pPr>
                      <w:r>
                        <w:rPr>
                          <w:rFonts w:asciiTheme="minorHAnsi" w:hAnsiTheme="minorHAnsi" w:cstheme="minorHAnsi"/>
                          <w:color w:val="000000"/>
                          <w:sz w:val="20"/>
                          <w:szCs w:val="20"/>
                        </w:rPr>
                        <w:t xml:space="preserve">Applications </w:t>
                      </w:r>
                      <w:r w:rsidRPr="005C5BBA">
                        <w:rPr>
                          <w:rFonts w:asciiTheme="minorHAnsi" w:hAnsiTheme="minorHAnsi" w:cstheme="minorHAnsi"/>
                          <w:color w:val="000000"/>
                          <w:sz w:val="20"/>
                          <w:szCs w:val="20"/>
                        </w:rPr>
                        <w:t>outli</w:t>
                      </w:r>
                      <w:r>
                        <w:rPr>
                          <w:rFonts w:asciiTheme="minorHAnsi" w:hAnsiTheme="minorHAnsi" w:cstheme="minorHAnsi"/>
                          <w:color w:val="000000"/>
                          <w:sz w:val="20"/>
                          <w:szCs w:val="20"/>
                        </w:rPr>
                        <w:t>ne</w:t>
                      </w:r>
                      <w:r w:rsidRPr="005C5BBA">
                        <w:rPr>
                          <w:rFonts w:asciiTheme="minorHAnsi" w:hAnsiTheme="minorHAnsi" w:cstheme="minorHAnsi"/>
                          <w:color w:val="000000"/>
                          <w:sz w:val="20"/>
                          <w:szCs w:val="20"/>
                        </w:rPr>
                        <w:t xml:space="preserve"> the </w:t>
                      </w:r>
                      <w:r w:rsidR="00237DE2">
                        <w:rPr>
                          <w:rFonts w:asciiTheme="minorHAnsi" w:hAnsiTheme="minorHAnsi" w:cstheme="minorHAnsi"/>
                          <w:color w:val="000000"/>
                          <w:sz w:val="20"/>
                          <w:szCs w:val="20"/>
                        </w:rPr>
                        <w:t>Project</w:t>
                      </w:r>
                      <w:r w:rsidRPr="005C5BBA">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the participation of </w:t>
                      </w:r>
                      <w:r w:rsidR="00237DE2">
                        <w:rPr>
                          <w:rFonts w:asciiTheme="minorHAnsi" w:hAnsiTheme="minorHAnsi" w:cstheme="minorHAnsi"/>
                          <w:color w:val="000000"/>
                          <w:sz w:val="20"/>
                          <w:szCs w:val="20"/>
                        </w:rPr>
                        <w:t>S</w:t>
                      </w:r>
                      <w:r>
                        <w:rPr>
                          <w:rFonts w:asciiTheme="minorHAnsi" w:hAnsiTheme="minorHAnsi" w:cstheme="minorHAnsi"/>
                          <w:color w:val="000000"/>
                          <w:sz w:val="20"/>
                          <w:szCs w:val="20"/>
                        </w:rPr>
                        <w:t xml:space="preserve">ervice </w:t>
                      </w:r>
                      <w:r w:rsidR="00237DE2">
                        <w:rPr>
                          <w:rFonts w:asciiTheme="minorHAnsi" w:hAnsiTheme="minorHAnsi" w:cstheme="minorHAnsi"/>
                          <w:color w:val="000000"/>
                          <w:sz w:val="20"/>
                          <w:szCs w:val="20"/>
                        </w:rPr>
                        <w:t>P</w:t>
                      </w:r>
                      <w:r>
                        <w:rPr>
                          <w:rFonts w:asciiTheme="minorHAnsi" w:hAnsiTheme="minorHAnsi" w:cstheme="minorHAnsi"/>
                          <w:color w:val="000000"/>
                          <w:sz w:val="20"/>
                          <w:szCs w:val="20"/>
                        </w:rPr>
                        <w:t xml:space="preserve">roviders, </w:t>
                      </w:r>
                      <w:r w:rsidRPr="005C5BBA">
                        <w:rPr>
                          <w:rFonts w:asciiTheme="minorHAnsi" w:hAnsiTheme="minorHAnsi" w:cstheme="minorHAnsi"/>
                          <w:color w:val="000000"/>
                          <w:sz w:val="20"/>
                          <w:szCs w:val="20"/>
                        </w:rPr>
                        <w:t>the benefits</w:t>
                      </w:r>
                      <w:r>
                        <w:rPr>
                          <w:rFonts w:asciiTheme="minorHAnsi" w:hAnsiTheme="minorHAnsi" w:cstheme="minorHAnsi"/>
                          <w:color w:val="000000"/>
                          <w:sz w:val="20"/>
                          <w:szCs w:val="20"/>
                        </w:rPr>
                        <w:t xml:space="preserve">, the </w:t>
                      </w:r>
                      <w:r w:rsidR="00237DE2">
                        <w:rPr>
                          <w:rFonts w:asciiTheme="minorHAnsi" w:hAnsiTheme="minorHAnsi" w:cstheme="minorHAnsi"/>
                          <w:color w:val="000000"/>
                          <w:sz w:val="20"/>
                          <w:szCs w:val="20"/>
                        </w:rPr>
                        <w:t xml:space="preserve">Applicant’s </w:t>
                      </w:r>
                      <w:r>
                        <w:rPr>
                          <w:rFonts w:asciiTheme="minorHAnsi" w:hAnsiTheme="minorHAnsi" w:cstheme="minorHAnsi"/>
                          <w:color w:val="000000"/>
                          <w:sz w:val="20"/>
                          <w:szCs w:val="20"/>
                        </w:rPr>
                        <w:t>business readiness,</w:t>
                      </w:r>
                      <w:r w:rsidRPr="005C5BBA">
                        <w:rPr>
                          <w:rFonts w:asciiTheme="minorHAnsi" w:hAnsiTheme="minorHAnsi" w:cstheme="minorHAnsi"/>
                          <w:color w:val="000000"/>
                          <w:sz w:val="20"/>
                          <w:szCs w:val="20"/>
                        </w:rPr>
                        <w:t xml:space="preserve"> and the </w:t>
                      </w:r>
                      <w:r w:rsidR="00237DE2">
                        <w:rPr>
                          <w:rFonts w:asciiTheme="minorHAnsi" w:hAnsiTheme="minorHAnsi" w:cstheme="minorHAnsi"/>
                          <w:color w:val="000000"/>
                          <w:sz w:val="20"/>
                          <w:szCs w:val="20"/>
                        </w:rPr>
                        <w:t>Project</w:t>
                      </w:r>
                      <w:r w:rsidRPr="005C5BBA">
                        <w:rPr>
                          <w:rFonts w:asciiTheme="minorHAnsi" w:hAnsiTheme="minorHAnsi" w:cstheme="minorHAnsi"/>
                          <w:color w:val="000000"/>
                          <w:sz w:val="20"/>
                          <w:szCs w:val="20"/>
                        </w:rPr>
                        <w:t xml:space="preserve"> finances</w:t>
                      </w:r>
                      <w:r>
                        <w:rPr>
                          <w:rFonts w:asciiTheme="minorHAnsi" w:hAnsiTheme="minorHAnsi" w:cstheme="minorHAnsi"/>
                          <w:color w:val="000000"/>
                          <w:sz w:val="20"/>
                          <w:szCs w:val="20"/>
                        </w:rPr>
                        <w:t>.</w:t>
                      </w:r>
                    </w:p>
                    <w:p w14:paraId="6CCE53C4" w14:textId="697E9673" w:rsidR="00755384" w:rsidRPr="008A34A1" w:rsidRDefault="00755384" w:rsidP="00755384">
                      <w:pPr>
                        <w:pStyle w:val="2SUBTITLE-GREENBOLDGUTS"/>
                        <w:rPr>
                          <w:rFonts w:asciiTheme="minorHAnsi" w:hAnsiTheme="minorHAnsi" w:cstheme="minorHAnsi"/>
                          <w:color w:val="FF0000"/>
                          <w:sz w:val="20"/>
                          <w:szCs w:val="20"/>
                        </w:rPr>
                      </w:pPr>
                      <w:r>
                        <w:rPr>
                          <w:rFonts w:asciiTheme="minorHAnsi" w:hAnsiTheme="minorHAnsi" w:cstheme="minorHAnsi"/>
                          <w:color w:val="000000"/>
                          <w:sz w:val="20"/>
                          <w:szCs w:val="20"/>
                        </w:rPr>
                        <w:t>Alberta Innovates</w:t>
                      </w:r>
                      <w:r w:rsidR="00237DE2">
                        <w:rPr>
                          <w:rFonts w:asciiTheme="minorHAnsi" w:hAnsiTheme="minorHAnsi" w:cstheme="minorHAnsi"/>
                          <w:color w:val="000000"/>
                          <w:sz w:val="20"/>
                          <w:szCs w:val="20"/>
                        </w:rPr>
                        <w:t>’</w:t>
                      </w:r>
                      <w:r>
                        <w:rPr>
                          <w:rFonts w:asciiTheme="minorHAnsi" w:hAnsiTheme="minorHAnsi" w:cstheme="minorHAnsi"/>
                          <w:color w:val="000000"/>
                          <w:sz w:val="20"/>
                          <w:szCs w:val="20"/>
                        </w:rPr>
                        <w:t xml:space="preserve"> merit r</w:t>
                      </w:r>
                      <w:r w:rsidRPr="008A34A1">
                        <w:rPr>
                          <w:rFonts w:asciiTheme="minorHAnsi" w:hAnsiTheme="minorHAnsi" w:cstheme="minorHAnsi"/>
                          <w:color w:val="000000"/>
                          <w:sz w:val="20"/>
                          <w:szCs w:val="20"/>
                        </w:rPr>
                        <w:t xml:space="preserve">eview focuses on the </w:t>
                      </w:r>
                      <w:r w:rsidR="00E82B94">
                        <w:rPr>
                          <w:rFonts w:asciiTheme="minorHAnsi" w:hAnsiTheme="minorHAnsi" w:cstheme="minorHAnsi"/>
                          <w:color w:val="000000"/>
                          <w:sz w:val="20"/>
                          <w:szCs w:val="20"/>
                        </w:rPr>
                        <w:t xml:space="preserve">technology, the </w:t>
                      </w:r>
                      <w:r w:rsidRPr="008A34A1">
                        <w:rPr>
                          <w:rFonts w:asciiTheme="minorHAnsi" w:hAnsiTheme="minorHAnsi" w:cstheme="minorHAnsi"/>
                          <w:color w:val="000000"/>
                          <w:sz w:val="20"/>
                          <w:szCs w:val="20"/>
                        </w:rPr>
                        <w:t>opportunity</w:t>
                      </w:r>
                      <w:r>
                        <w:rPr>
                          <w:rFonts w:asciiTheme="minorHAnsi" w:hAnsiTheme="minorHAnsi" w:cstheme="minorHAnsi"/>
                          <w:color w:val="000000"/>
                          <w:sz w:val="20"/>
                          <w:szCs w:val="20"/>
                        </w:rPr>
                        <w:t>,</w:t>
                      </w:r>
                      <w:r w:rsidRPr="008A34A1">
                        <w:rPr>
                          <w:rFonts w:asciiTheme="minorHAnsi" w:hAnsiTheme="minorHAnsi" w:cstheme="minorHAnsi"/>
                          <w:color w:val="000000"/>
                          <w:sz w:val="20"/>
                          <w:szCs w:val="20"/>
                        </w:rPr>
                        <w:t xml:space="preserve"> </w:t>
                      </w:r>
                      <w:r w:rsidR="00800EB3">
                        <w:rPr>
                          <w:rFonts w:asciiTheme="minorHAnsi" w:hAnsiTheme="minorHAnsi" w:cstheme="minorHAnsi"/>
                          <w:color w:val="000000"/>
                          <w:sz w:val="20"/>
                          <w:szCs w:val="20"/>
                        </w:rPr>
                        <w:t>the management team, and the</w:t>
                      </w:r>
                      <w:r w:rsidRPr="008A34A1">
                        <w:rPr>
                          <w:rFonts w:asciiTheme="minorHAnsi" w:hAnsiTheme="minorHAnsi" w:cstheme="minorHAnsi"/>
                          <w:color w:val="000000"/>
                          <w:sz w:val="20"/>
                          <w:szCs w:val="20"/>
                        </w:rPr>
                        <w:t xml:space="preserve"> overall success and size of the return to Alberta against the Performance Indicators listed on </w:t>
                      </w:r>
                      <w:r w:rsidRPr="006D1F1E">
                        <w:rPr>
                          <w:rFonts w:asciiTheme="minorHAnsi" w:hAnsiTheme="minorHAnsi" w:cstheme="minorHAnsi"/>
                          <w:color w:val="auto"/>
                          <w:sz w:val="20"/>
                          <w:szCs w:val="20"/>
                        </w:rPr>
                        <w:t>page 4</w:t>
                      </w:r>
                      <w:r>
                        <w:rPr>
                          <w:rFonts w:asciiTheme="minorHAnsi" w:hAnsiTheme="minorHAnsi" w:cstheme="minorHAnsi"/>
                          <w:color w:val="auto"/>
                          <w:sz w:val="20"/>
                          <w:szCs w:val="20"/>
                        </w:rPr>
                        <w:t>.</w:t>
                      </w:r>
                    </w:p>
                    <w:p w14:paraId="427069C8" w14:textId="77777777" w:rsidR="00D26D8B" w:rsidRDefault="00D26D8B" w:rsidP="004C0232">
                      <w:pPr>
                        <w:pStyle w:val="2SUBTITLE-GREENBOLDGUTS"/>
                        <w:spacing w:line="276" w:lineRule="auto"/>
                        <w:rPr>
                          <w:rFonts w:asciiTheme="minorHAnsi" w:hAnsiTheme="minorHAnsi" w:cs="Whitney Book"/>
                          <w:color w:val="auto"/>
                          <w:sz w:val="22"/>
                          <w:szCs w:val="22"/>
                        </w:rPr>
                      </w:pPr>
                    </w:p>
                  </w:txbxContent>
                </v:textbox>
              </v:shape>
            </w:pict>
          </mc:Fallback>
        </mc:AlternateContent>
      </w:r>
      <w:r w:rsidR="004C0232">
        <w:rPr>
          <w:bCs/>
        </w:rPr>
        <w:br w:type="page"/>
      </w:r>
    </w:p>
    <w:p w14:paraId="6A77D263" w14:textId="77777777" w:rsidR="00966816" w:rsidRPr="00A66533" w:rsidRDefault="00966816" w:rsidP="00966816">
      <w:pPr>
        <w:pStyle w:val="BODYGUTS"/>
        <w:rPr>
          <w:rFonts w:asciiTheme="minorHAnsi" w:hAnsiTheme="minorHAnsi" w:cstheme="minorHAnsi"/>
        </w:rPr>
      </w:pPr>
      <w:r>
        <w:rPr>
          <w:rFonts w:asciiTheme="minorHAnsi" w:hAnsiTheme="minorHAnsi" w:cstheme="minorHAnsi"/>
          <w:b/>
          <w:bCs/>
          <w:caps/>
          <w:color w:val="00B188"/>
          <w:sz w:val="32"/>
          <w:szCs w:val="32"/>
        </w:rPr>
        <w:lastRenderedPageBreak/>
        <w:t>EVALUATION PROCESS</w:t>
      </w:r>
    </w:p>
    <w:p w14:paraId="11CF21AB" w14:textId="77777777" w:rsidR="00DA3E4D" w:rsidRPr="000E3B82" w:rsidRDefault="00966816" w:rsidP="00DA3E4D">
      <w:pPr>
        <w:rPr>
          <w:rFonts w:cstheme="minorHAnsi"/>
          <w:color w:val="000000"/>
          <w:lang w:val="en-US"/>
        </w:rPr>
      </w:pPr>
      <w:r w:rsidRPr="007B4562">
        <w:rPr>
          <w:rFonts w:cstheme="minorHAnsi"/>
        </w:rPr>
        <w:t>Alberta Innovates</w:t>
      </w:r>
      <w:r>
        <w:rPr>
          <w:rFonts w:cstheme="minorHAnsi"/>
        </w:rPr>
        <w:t xml:space="preserve"> leverages internal staff</w:t>
      </w:r>
      <w:r w:rsidRPr="007B4562">
        <w:rPr>
          <w:rFonts w:cstheme="minorHAnsi"/>
        </w:rPr>
        <w:t xml:space="preserve"> and external expert reviewers to evaluate </w:t>
      </w:r>
      <w:r w:rsidR="00237DE2">
        <w:rPr>
          <w:rFonts w:cstheme="minorHAnsi"/>
        </w:rPr>
        <w:t>A</w:t>
      </w:r>
      <w:r w:rsidRPr="007B4562">
        <w:rPr>
          <w:rFonts w:cstheme="minorHAnsi"/>
        </w:rPr>
        <w:t xml:space="preserve">pplications submitted by SMEs. </w:t>
      </w:r>
      <w:r w:rsidR="00DA3E4D" w:rsidRPr="000E3B82">
        <w:rPr>
          <w:rFonts w:cstheme="minorHAnsi"/>
          <w:color w:val="000000"/>
          <w:lang w:val="en-US"/>
        </w:rPr>
        <w:t>Alberta Innovates evaluates promising technologies based on a variety of common business and technical factors such as:  the management team, market conditions, competitive advantage and product/market fit, go to market plan, financials, technical feasibility and export potential.</w:t>
      </w:r>
    </w:p>
    <w:p w14:paraId="524B60B5" w14:textId="77777777" w:rsidR="00966816" w:rsidRDefault="00966816" w:rsidP="00966816">
      <w:pPr>
        <w:pStyle w:val="BODYGUTS"/>
        <w:rPr>
          <w:rFonts w:asciiTheme="minorHAnsi" w:hAnsiTheme="minorHAnsi" w:cstheme="minorHAnsi"/>
          <w:sz w:val="22"/>
          <w:szCs w:val="22"/>
        </w:rPr>
      </w:pPr>
      <w:r w:rsidRPr="007B4562">
        <w:rPr>
          <w:rFonts w:asciiTheme="minorHAnsi" w:hAnsiTheme="minorHAnsi" w:cstheme="minorHAnsi"/>
          <w:sz w:val="22"/>
          <w:szCs w:val="22"/>
        </w:rPr>
        <w:t>Alberta Innovates</w:t>
      </w:r>
      <w:r>
        <w:rPr>
          <w:rFonts w:asciiTheme="minorHAnsi" w:hAnsiTheme="minorHAnsi" w:cstheme="minorHAnsi"/>
          <w:sz w:val="22"/>
          <w:szCs w:val="22"/>
        </w:rPr>
        <w:t xml:space="preserve"> retains</w:t>
      </w:r>
      <w:r w:rsidRPr="007B4562">
        <w:rPr>
          <w:rFonts w:asciiTheme="minorHAnsi" w:hAnsiTheme="minorHAnsi" w:cstheme="minorHAnsi"/>
          <w:sz w:val="22"/>
          <w:szCs w:val="22"/>
        </w:rPr>
        <w:t xml:space="preserve"> the sole right to determine the evaluation process and does not disclose the names of its external reviewers to ensure their objectivity and impartiality. All external parties are subject to both confidentiality and conflict of interest policies set by Alberta Innovates.</w:t>
      </w:r>
    </w:p>
    <w:p w14:paraId="30C9D373" w14:textId="77777777" w:rsidR="00696C42" w:rsidRDefault="00696C42" w:rsidP="00696C42">
      <w:pPr>
        <w:pStyle w:val="BODYGUTS"/>
        <w:rPr>
          <w:rFonts w:asciiTheme="minorHAnsi" w:hAnsiTheme="minorHAnsi" w:cstheme="minorHAnsi"/>
          <w:sz w:val="22"/>
          <w:szCs w:val="22"/>
        </w:rPr>
      </w:pPr>
      <w:bookmarkStart w:id="7" w:name="_Hlk531246823"/>
      <w:r w:rsidRPr="00696C42">
        <w:rPr>
          <w:rFonts w:asciiTheme="minorHAnsi" w:hAnsiTheme="minorHAnsi" w:cstheme="minorHAnsi"/>
          <w:sz w:val="22"/>
          <w:szCs w:val="22"/>
        </w:rPr>
        <w:t xml:space="preserve">An Applicant whose Application </w:t>
      </w:r>
      <w:r>
        <w:rPr>
          <w:rFonts w:asciiTheme="minorHAnsi" w:hAnsiTheme="minorHAnsi" w:cstheme="minorHAnsi"/>
          <w:sz w:val="22"/>
          <w:szCs w:val="22"/>
        </w:rPr>
        <w:t>is</w:t>
      </w:r>
      <w:r w:rsidRPr="00696C42">
        <w:rPr>
          <w:rFonts w:asciiTheme="minorHAnsi" w:hAnsiTheme="minorHAnsi" w:cstheme="minorHAnsi"/>
          <w:sz w:val="22"/>
          <w:szCs w:val="22"/>
        </w:rPr>
        <w:t xml:space="preserve"> declined by Alberta Innovates may, on a one-time basis, re-apply to Alberta Innovates </w:t>
      </w:r>
      <w:r>
        <w:rPr>
          <w:rFonts w:asciiTheme="minorHAnsi" w:hAnsiTheme="minorHAnsi" w:cstheme="minorHAnsi"/>
          <w:sz w:val="22"/>
          <w:szCs w:val="22"/>
        </w:rPr>
        <w:t>to address and correct</w:t>
      </w:r>
      <w:r w:rsidRPr="00696C42">
        <w:rPr>
          <w:rFonts w:asciiTheme="minorHAnsi" w:hAnsiTheme="minorHAnsi" w:cstheme="minorHAnsi"/>
          <w:sz w:val="22"/>
          <w:szCs w:val="22"/>
        </w:rPr>
        <w:t xml:space="preserve"> any deficiencies or issues.  Where a shareholder of an Applicant owns 51% of any other Applicant, as indicated by the corporate search, the Applicants will be considered one in the case of a </w:t>
      </w:r>
      <w:r>
        <w:rPr>
          <w:rFonts w:asciiTheme="minorHAnsi" w:hAnsiTheme="minorHAnsi" w:cstheme="minorHAnsi"/>
          <w:sz w:val="22"/>
          <w:szCs w:val="22"/>
        </w:rPr>
        <w:t>re-application</w:t>
      </w:r>
      <w:r w:rsidRPr="00696C42">
        <w:rPr>
          <w:rFonts w:asciiTheme="minorHAnsi" w:hAnsiTheme="minorHAnsi" w:cstheme="minorHAnsi"/>
          <w:sz w:val="22"/>
          <w:szCs w:val="22"/>
        </w:rPr>
        <w:t xml:space="preserve"> where the Project or technology is the same.</w:t>
      </w:r>
    </w:p>
    <w:bookmarkEnd w:id="7"/>
    <w:p w14:paraId="49C1B87F" w14:textId="77777777" w:rsidR="00966816" w:rsidRPr="007B4562" w:rsidRDefault="00966816" w:rsidP="00966816">
      <w:pPr>
        <w:pStyle w:val="BODYGUTS"/>
        <w:rPr>
          <w:rFonts w:asciiTheme="minorHAnsi" w:hAnsiTheme="minorHAnsi" w:cstheme="minorHAnsi"/>
          <w:sz w:val="22"/>
          <w:szCs w:val="22"/>
        </w:rPr>
      </w:pPr>
    </w:p>
    <w:p w14:paraId="27CFB22F" w14:textId="77777777" w:rsidR="00966816" w:rsidRPr="00A66533" w:rsidRDefault="00966816" w:rsidP="00966816">
      <w:pPr>
        <w:pStyle w:val="BODYGUTS"/>
        <w:rPr>
          <w:rFonts w:asciiTheme="minorHAnsi" w:hAnsiTheme="minorHAnsi" w:cstheme="minorHAnsi"/>
        </w:rPr>
      </w:pPr>
      <w:r w:rsidRPr="00A66533">
        <w:rPr>
          <w:rFonts w:asciiTheme="minorHAnsi" w:hAnsiTheme="minorHAnsi" w:cstheme="minorHAnsi"/>
          <w:b/>
          <w:bCs/>
          <w:caps/>
          <w:color w:val="00B188"/>
          <w:sz w:val="32"/>
          <w:szCs w:val="32"/>
        </w:rPr>
        <w:t>Terms and Conditions</w:t>
      </w:r>
    </w:p>
    <w:p w14:paraId="65F38AF1" w14:textId="77777777" w:rsidR="00966816" w:rsidRPr="00A66533" w:rsidRDefault="00966816" w:rsidP="00966816">
      <w:pPr>
        <w:pStyle w:val="BODYGUTS"/>
        <w:rPr>
          <w:rFonts w:asciiTheme="minorHAnsi" w:hAnsiTheme="minorHAnsi" w:cstheme="minorHAnsi"/>
          <w:sz w:val="22"/>
          <w:szCs w:val="22"/>
        </w:rPr>
      </w:pPr>
      <w:r w:rsidRPr="00A66533">
        <w:rPr>
          <w:rFonts w:asciiTheme="minorHAnsi" w:hAnsiTheme="minorHAnsi" w:cstheme="minorHAnsi"/>
          <w:sz w:val="22"/>
          <w:szCs w:val="22"/>
        </w:rPr>
        <w:t xml:space="preserve">This Program Guide is intended as a high-level overview of the </w:t>
      </w:r>
      <w:r w:rsidR="007C5520">
        <w:rPr>
          <w:rFonts w:asciiTheme="minorHAnsi" w:hAnsiTheme="minorHAnsi" w:cstheme="minorHAnsi"/>
          <w:sz w:val="22"/>
          <w:szCs w:val="22"/>
        </w:rPr>
        <w:t>Voucher</w:t>
      </w:r>
      <w:r w:rsidR="001E36BE">
        <w:rPr>
          <w:rFonts w:asciiTheme="minorHAnsi" w:hAnsiTheme="minorHAnsi" w:cstheme="minorHAnsi"/>
          <w:sz w:val="22"/>
          <w:szCs w:val="22"/>
        </w:rPr>
        <w:t xml:space="preserve"> Program</w:t>
      </w:r>
      <w:r w:rsidRPr="00A66533">
        <w:rPr>
          <w:rFonts w:asciiTheme="minorHAnsi" w:hAnsiTheme="minorHAnsi" w:cstheme="minorHAnsi"/>
          <w:sz w:val="22"/>
          <w:szCs w:val="22"/>
        </w:rPr>
        <w:t xml:space="preserve">.  It provides interested SMEs with a </w:t>
      </w:r>
      <w:r w:rsidRPr="007B4562">
        <w:rPr>
          <w:rFonts w:asciiTheme="minorHAnsi" w:hAnsiTheme="minorHAnsi" w:cstheme="minorHAnsi"/>
          <w:sz w:val="22"/>
          <w:szCs w:val="22"/>
        </w:rPr>
        <w:t>roadmap of what to expect over the lifecycle of a</w:t>
      </w:r>
      <w:r w:rsidR="007C5520">
        <w:rPr>
          <w:rFonts w:asciiTheme="minorHAnsi" w:hAnsiTheme="minorHAnsi" w:cstheme="minorHAnsi"/>
          <w:sz w:val="22"/>
          <w:szCs w:val="22"/>
        </w:rPr>
        <w:t xml:space="preserve"> Voucher</w:t>
      </w:r>
      <w:r w:rsidRPr="007B4562">
        <w:rPr>
          <w:rFonts w:asciiTheme="minorHAnsi" w:hAnsiTheme="minorHAnsi" w:cstheme="minorHAnsi"/>
          <w:sz w:val="22"/>
          <w:szCs w:val="22"/>
        </w:rPr>
        <w:t xml:space="preserve"> </w:t>
      </w:r>
      <w:r w:rsidR="00E26F04">
        <w:rPr>
          <w:rFonts w:asciiTheme="minorHAnsi" w:hAnsiTheme="minorHAnsi" w:cstheme="minorHAnsi"/>
          <w:sz w:val="22"/>
          <w:szCs w:val="22"/>
        </w:rPr>
        <w:t>Project</w:t>
      </w:r>
      <w:r w:rsidRPr="007B4562">
        <w:rPr>
          <w:rFonts w:asciiTheme="minorHAnsi" w:hAnsiTheme="minorHAnsi" w:cstheme="minorHAnsi"/>
          <w:sz w:val="22"/>
          <w:szCs w:val="22"/>
        </w:rPr>
        <w:t xml:space="preserve">, from the application stage, during the </w:t>
      </w:r>
      <w:r w:rsidR="00E26F04">
        <w:rPr>
          <w:rFonts w:asciiTheme="minorHAnsi" w:hAnsiTheme="minorHAnsi" w:cstheme="minorHAnsi"/>
          <w:sz w:val="22"/>
          <w:szCs w:val="22"/>
        </w:rPr>
        <w:t>Project</w:t>
      </w:r>
      <w:r>
        <w:rPr>
          <w:rFonts w:asciiTheme="minorHAnsi" w:hAnsiTheme="minorHAnsi" w:cstheme="minorHAnsi"/>
          <w:sz w:val="22"/>
          <w:szCs w:val="22"/>
        </w:rPr>
        <w:t>,</w:t>
      </w:r>
      <w:r w:rsidRPr="007B4562">
        <w:rPr>
          <w:rFonts w:asciiTheme="minorHAnsi" w:hAnsiTheme="minorHAnsi" w:cstheme="minorHAnsi"/>
          <w:sz w:val="22"/>
          <w:szCs w:val="22"/>
        </w:rPr>
        <w:t xml:space="preserve"> and post-completion. Please be aware Alberta Innovates may modify this guide from time to time in keeping with any changes to the </w:t>
      </w:r>
      <w:r w:rsidR="008C7907">
        <w:rPr>
          <w:rFonts w:asciiTheme="minorHAnsi" w:hAnsiTheme="minorHAnsi" w:cstheme="minorHAnsi"/>
          <w:sz w:val="22"/>
          <w:szCs w:val="22"/>
        </w:rPr>
        <w:t>P</w:t>
      </w:r>
      <w:r>
        <w:rPr>
          <w:rFonts w:asciiTheme="minorHAnsi" w:hAnsiTheme="minorHAnsi" w:cstheme="minorHAnsi"/>
          <w:sz w:val="22"/>
          <w:szCs w:val="22"/>
        </w:rPr>
        <w:t>rogram</w:t>
      </w:r>
      <w:r w:rsidRPr="00A66533">
        <w:rPr>
          <w:rFonts w:asciiTheme="minorHAnsi" w:hAnsiTheme="minorHAnsi" w:cstheme="minorHAnsi"/>
          <w:sz w:val="22"/>
          <w:szCs w:val="22"/>
        </w:rPr>
        <w:t xml:space="preserve">.  </w:t>
      </w:r>
    </w:p>
    <w:p w14:paraId="4B261F89" w14:textId="77777777" w:rsidR="00966816" w:rsidRDefault="00966816" w:rsidP="00966816">
      <w:pPr>
        <w:pStyle w:val="BODYGUTS"/>
        <w:rPr>
          <w:rFonts w:asciiTheme="minorHAnsi" w:hAnsiTheme="minorHAnsi" w:cstheme="minorHAnsi"/>
          <w:sz w:val="22"/>
          <w:szCs w:val="22"/>
        </w:rPr>
      </w:pPr>
      <w:r w:rsidRPr="00A66533">
        <w:rPr>
          <w:rFonts w:asciiTheme="minorHAnsi" w:hAnsiTheme="minorHAnsi" w:cstheme="minorHAnsi"/>
          <w:sz w:val="22"/>
          <w:szCs w:val="22"/>
        </w:rPr>
        <w:t xml:space="preserve">Alberta Innovates will only </w:t>
      </w:r>
      <w:r>
        <w:rPr>
          <w:rFonts w:asciiTheme="minorHAnsi" w:hAnsiTheme="minorHAnsi" w:cstheme="minorHAnsi"/>
          <w:sz w:val="22"/>
          <w:szCs w:val="22"/>
        </w:rPr>
        <w:t xml:space="preserve">correspond in writing and </w:t>
      </w:r>
      <w:r w:rsidRPr="00A66533">
        <w:rPr>
          <w:rFonts w:asciiTheme="minorHAnsi" w:hAnsiTheme="minorHAnsi" w:cstheme="minorHAnsi"/>
          <w:sz w:val="22"/>
          <w:szCs w:val="22"/>
        </w:rPr>
        <w:t>pr</w:t>
      </w:r>
      <w:r>
        <w:rPr>
          <w:rFonts w:asciiTheme="minorHAnsi" w:hAnsiTheme="minorHAnsi" w:cstheme="minorHAnsi"/>
          <w:sz w:val="22"/>
          <w:szCs w:val="22"/>
        </w:rPr>
        <w:t xml:space="preserve">ovide copies of the </w:t>
      </w:r>
      <w:r w:rsidR="00237DE2">
        <w:rPr>
          <w:rFonts w:asciiTheme="minorHAnsi" w:hAnsiTheme="minorHAnsi" w:cstheme="minorHAnsi"/>
          <w:sz w:val="22"/>
          <w:szCs w:val="22"/>
        </w:rPr>
        <w:t>A</w:t>
      </w:r>
      <w:r>
        <w:rPr>
          <w:rFonts w:asciiTheme="minorHAnsi" w:hAnsiTheme="minorHAnsi" w:cstheme="minorHAnsi"/>
          <w:sz w:val="22"/>
          <w:szCs w:val="22"/>
        </w:rPr>
        <w:t>pplication</w:t>
      </w:r>
      <w:r w:rsidRPr="00A66533">
        <w:rPr>
          <w:rFonts w:asciiTheme="minorHAnsi" w:hAnsiTheme="minorHAnsi" w:cstheme="minorHAnsi"/>
          <w:sz w:val="22"/>
          <w:szCs w:val="22"/>
        </w:rPr>
        <w:t xml:space="preserve"> to the person named in the application form as the one authorized to speak for the </w:t>
      </w:r>
      <w:r w:rsidR="00237DE2">
        <w:rPr>
          <w:rFonts w:asciiTheme="minorHAnsi" w:hAnsiTheme="minorHAnsi" w:cstheme="minorHAnsi"/>
          <w:sz w:val="22"/>
          <w:szCs w:val="22"/>
        </w:rPr>
        <w:t>Applicant</w:t>
      </w:r>
      <w:r w:rsidRPr="00A66533">
        <w:rPr>
          <w:rFonts w:asciiTheme="minorHAnsi" w:hAnsiTheme="minorHAnsi" w:cstheme="minorHAnsi"/>
          <w:sz w:val="22"/>
          <w:szCs w:val="22"/>
        </w:rPr>
        <w:t>.</w:t>
      </w:r>
    </w:p>
    <w:p w14:paraId="10949866" w14:textId="77777777" w:rsidR="00966816" w:rsidRDefault="00966816" w:rsidP="00966816">
      <w:pPr>
        <w:pStyle w:val="BODYGUTS"/>
        <w:rPr>
          <w:rFonts w:asciiTheme="minorHAnsi" w:hAnsiTheme="minorHAnsi" w:cstheme="minorHAnsi"/>
          <w:sz w:val="22"/>
          <w:szCs w:val="22"/>
        </w:rPr>
      </w:pPr>
      <w:r w:rsidRPr="00A66533">
        <w:rPr>
          <w:rFonts w:asciiTheme="minorHAnsi" w:hAnsiTheme="minorHAnsi" w:cstheme="minorHAnsi"/>
          <w:sz w:val="22"/>
          <w:szCs w:val="22"/>
        </w:rPr>
        <w:t>Once</w:t>
      </w:r>
      <w:r>
        <w:rPr>
          <w:rFonts w:asciiTheme="minorHAnsi" w:hAnsiTheme="minorHAnsi" w:cstheme="minorHAnsi"/>
          <w:sz w:val="22"/>
          <w:szCs w:val="22"/>
        </w:rPr>
        <w:t xml:space="preserve"> we have evaluated and approved application</w:t>
      </w:r>
      <w:r w:rsidRPr="00A66533">
        <w:rPr>
          <w:rFonts w:asciiTheme="minorHAnsi" w:hAnsiTheme="minorHAnsi" w:cstheme="minorHAnsi"/>
          <w:sz w:val="22"/>
          <w:szCs w:val="22"/>
        </w:rPr>
        <w:t xml:space="preserve"> for funding, Alberta Innovates will require the Applicant </w:t>
      </w:r>
      <w:r w:rsidR="00696C42">
        <w:rPr>
          <w:rFonts w:asciiTheme="minorHAnsi" w:hAnsiTheme="minorHAnsi" w:cstheme="minorHAnsi"/>
          <w:sz w:val="22"/>
          <w:szCs w:val="22"/>
        </w:rPr>
        <w:t>and the Service Provider</w:t>
      </w:r>
      <w:r w:rsidR="002F51E8">
        <w:rPr>
          <w:rFonts w:asciiTheme="minorHAnsi" w:hAnsiTheme="minorHAnsi" w:cstheme="minorHAnsi"/>
          <w:sz w:val="22"/>
          <w:szCs w:val="22"/>
        </w:rPr>
        <w:t>(s)</w:t>
      </w:r>
      <w:r w:rsidR="00696C42">
        <w:rPr>
          <w:rFonts w:asciiTheme="minorHAnsi" w:hAnsiTheme="minorHAnsi" w:cstheme="minorHAnsi"/>
          <w:sz w:val="22"/>
          <w:szCs w:val="22"/>
        </w:rPr>
        <w:t xml:space="preserve"> </w:t>
      </w:r>
      <w:r>
        <w:rPr>
          <w:rFonts w:asciiTheme="minorHAnsi" w:hAnsiTheme="minorHAnsi" w:cstheme="minorHAnsi"/>
          <w:sz w:val="22"/>
          <w:szCs w:val="22"/>
        </w:rPr>
        <w:t xml:space="preserve">to sign a </w:t>
      </w:r>
      <w:r w:rsidRPr="00A66533">
        <w:rPr>
          <w:rFonts w:asciiTheme="minorHAnsi" w:hAnsiTheme="minorHAnsi" w:cstheme="minorHAnsi"/>
          <w:sz w:val="22"/>
          <w:szCs w:val="22"/>
        </w:rPr>
        <w:t xml:space="preserve">standard form </w:t>
      </w:r>
      <w:r w:rsidR="004E7084">
        <w:rPr>
          <w:rFonts w:asciiTheme="minorHAnsi" w:hAnsiTheme="minorHAnsi" w:cstheme="minorHAnsi"/>
          <w:sz w:val="22"/>
          <w:szCs w:val="22"/>
        </w:rPr>
        <w:t>I</w:t>
      </w:r>
      <w:r w:rsidRPr="00A66533">
        <w:rPr>
          <w:rFonts w:asciiTheme="minorHAnsi" w:hAnsiTheme="minorHAnsi" w:cstheme="minorHAnsi"/>
          <w:sz w:val="22"/>
          <w:szCs w:val="22"/>
        </w:rPr>
        <w:t xml:space="preserve">nvestment </w:t>
      </w:r>
      <w:r w:rsidR="004E7084">
        <w:rPr>
          <w:rFonts w:asciiTheme="minorHAnsi" w:hAnsiTheme="minorHAnsi" w:cstheme="minorHAnsi"/>
          <w:sz w:val="22"/>
          <w:szCs w:val="22"/>
        </w:rPr>
        <w:t>A</w:t>
      </w:r>
      <w:r w:rsidRPr="00A66533">
        <w:rPr>
          <w:rFonts w:asciiTheme="minorHAnsi" w:hAnsiTheme="minorHAnsi" w:cstheme="minorHAnsi"/>
          <w:sz w:val="22"/>
          <w:szCs w:val="22"/>
        </w:rPr>
        <w:t>greement</w:t>
      </w:r>
      <w:r>
        <w:rPr>
          <w:rFonts w:asciiTheme="minorHAnsi" w:hAnsiTheme="minorHAnsi" w:cstheme="minorHAnsi"/>
          <w:sz w:val="22"/>
          <w:szCs w:val="22"/>
        </w:rPr>
        <w:t xml:space="preserve">. </w:t>
      </w:r>
      <w:r w:rsidRPr="00A66533">
        <w:rPr>
          <w:rFonts w:asciiTheme="minorHAnsi" w:hAnsiTheme="minorHAnsi" w:cstheme="minorHAnsi"/>
          <w:sz w:val="22"/>
          <w:szCs w:val="22"/>
        </w:rPr>
        <w:t xml:space="preserve">A copy of the </w:t>
      </w:r>
      <w:hyperlink r:id="rId16" w:history="1">
        <w:r w:rsidR="004E7084">
          <w:rPr>
            <w:rFonts w:asciiTheme="minorHAnsi" w:hAnsiTheme="minorHAnsi" w:cstheme="minorHAnsi"/>
            <w:sz w:val="22"/>
            <w:szCs w:val="22"/>
          </w:rPr>
          <w:t>Investment Agreement</w:t>
        </w:r>
      </w:hyperlink>
      <w:r w:rsidRPr="007F6393">
        <w:rPr>
          <w:rFonts w:asciiTheme="minorHAnsi" w:hAnsiTheme="minorHAnsi" w:cstheme="minorHAnsi"/>
          <w:sz w:val="22"/>
          <w:szCs w:val="22"/>
        </w:rPr>
        <w:t xml:space="preserve"> is availab</w:t>
      </w:r>
      <w:r w:rsidRPr="00C5776D">
        <w:rPr>
          <w:rFonts w:asciiTheme="minorHAnsi" w:hAnsiTheme="minorHAnsi" w:cstheme="minorHAnsi"/>
          <w:sz w:val="22"/>
          <w:szCs w:val="22"/>
        </w:rPr>
        <w:t>le on the Alberta Innovates website</w:t>
      </w:r>
      <w:r>
        <w:rPr>
          <w:rFonts w:asciiTheme="minorHAnsi" w:hAnsiTheme="minorHAnsi" w:cstheme="minorHAnsi"/>
          <w:sz w:val="22"/>
          <w:szCs w:val="22"/>
        </w:rPr>
        <w:t xml:space="preserve">’s </w:t>
      </w:r>
      <w:hyperlink r:id="rId17" w:history="1">
        <w:r w:rsidR="00F41D3E" w:rsidRPr="00800EB3">
          <w:t>Voucher Program webpage</w:t>
        </w:r>
      </w:hyperlink>
      <w:r w:rsidRPr="00DC24E6">
        <w:rPr>
          <w:rFonts w:asciiTheme="minorHAnsi" w:hAnsiTheme="minorHAnsi" w:cstheme="minorHAnsi"/>
          <w:sz w:val="22"/>
          <w:szCs w:val="22"/>
        </w:rPr>
        <w:t>.</w:t>
      </w:r>
      <w:r>
        <w:rPr>
          <w:rFonts w:asciiTheme="minorHAnsi" w:hAnsiTheme="minorHAnsi" w:cstheme="minorHAnsi"/>
          <w:sz w:val="22"/>
          <w:szCs w:val="22"/>
        </w:rPr>
        <w:t xml:space="preserve"> </w:t>
      </w:r>
      <w:r w:rsidRPr="00C5776D">
        <w:rPr>
          <w:rFonts w:asciiTheme="minorHAnsi" w:hAnsiTheme="minorHAnsi" w:cstheme="minorHAnsi"/>
          <w:sz w:val="22"/>
          <w:szCs w:val="22"/>
        </w:rPr>
        <w:t xml:space="preserve">The </w:t>
      </w:r>
      <w:r w:rsidR="004E7084">
        <w:rPr>
          <w:rFonts w:asciiTheme="minorHAnsi" w:hAnsiTheme="minorHAnsi" w:cstheme="minorHAnsi"/>
          <w:sz w:val="22"/>
          <w:szCs w:val="22"/>
        </w:rPr>
        <w:t>Investment Agreement</w:t>
      </w:r>
      <w:r w:rsidRPr="00C5776D">
        <w:rPr>
          <w:rFonts w:asciiTheme="minorHAnsi" w:hAnsiTheme="minorHAnsi" w:cstheme="minorHAnsi"/>
          <w:sz w:val="22"/>
          <w:szCs w:val="22"/>
        </w:rPr>
        <w:t xml:space="preserve"> sets out in detail the roles, responsibilities and obligations of the various </w:t>
      </w:r>
      <w:r w:rsidR="002F51E8">
        <w:rPr>
          <w:rFonts w:asciiTheme="minorHAnsi" w:hAnsiTheme="minorHAnsi" w:cstheme="minorHAnsi"/>
          <w:sz w:val="22"/>
          <w:szCs w:val="22"/>
        </w:rPr>
        <w:t>P</w:t>
      </w:r>
      <w:r w:rsidRPr="00C5776D">
        <w:rPr>
          <w:rFonts w:asciiTheme="minorHAnsi" w:hAnsiTheme="minorHAnsi" w:cstheme="minorHAnsi"/>
          <w:sz w:val="22"/>
          <w:szCs w:val="22"/>
        </w:rPr>
        <w:t xml:space="preserve">arties to ensure a successful </w:t>
      </w:r>
      <w:r w:rsidR="00E26F04">
        <w:rPr>
          <w:rFonts w:asciiTheme="minorHAnsi" w:hAnsiTheme="minorHAnsi" w:cstheme="minorHAnsi"/>
          <w:sz w:val="22"/>
          <w:szCs w:val="22"/>
        </w:rPr>
        <w:t>Project</w:t>
      </w:r>
      <w:r w:rsidRPr="00C5776D">
        <w:rPr>
          <w:rFonts w:asciiTheme="minorHAnsi" w:hAnsiTheme="minorHAnsi" w:cstheme="minorHAnsi"/>
          <w:sz w:val="22"/>
          <w:szCs w:val="22"/>
        </w:rPr>
        <w:t xml:space="preserve">.  Alberta Innovates will not provide any funding until the </w:t>
      </w:r>
      <w:r w:rsidR="004E7084">
        <w:rPr>
          <w:rFonts w:asciiTheme="minorHAnsi" w:hAnsiTheme="minorHAnsi" w:cstheme="minorHAnsi"/>
          <w:sz w:val="22"/>
          <w:szCs w:val="22"/>
        </w:rPr>
        <w:t>Investment Agreement</w:t>
      </w:r>
      <w:r w:rsidRPr="00C5776D">
        <w:rPr>
          <w:rFonts w:asciiTheme="minorHAnsi" w:hAnsiTheme="minorHAnsi" w:cstheme="minorHAnsi"/>
          <w:sz w:val="22"/>
          <w:szCs w:val="22"/>
        </w:rPr>
        <w:t xml:space="preserve"> has been signed by all </w:t>
      </w:r>
      <w:r w:rsidR="002F51E8">
        <w:rPr>
          <w:rFonts w:asciiTheme="minorHAnsi" w:hAnsiTheme="minorHAnsi" w:cstheme="minorHAnsi"/>
          <w:sz w:val="22"/>
          <w:szCs w:val="22"/>
        </w:rPr>
        <w:t>P</w:t>
      </w:r>
      <w:r w:rsidRPr="00C5776D">
        <w:rPr>
          <w:rFonts w:asciiTheme="minorHAnsi" w:hAnsiTheme="minorHAnsi" w:cstheme="minorHAnsi"/>
          <w:sz w:val="22"/>
          <w:szCs w:val="22"/>
        </w:rPr>
        <w:t>arties.</w:t>
      </w:r>
      <w:r w:rsidRPr="00A66533">
        <w:rPr>
          <w:rFonts w:asciiTheme="minorHAnsi" w:hAnsiTheme="minorHAnsi" w:cstheme="minorHAnsi"/>
          <w:sz w:val="22"/>
          <w:szCs w:val="22"/>
        </w:rPr>
        <w:t xml:space="preserve">  </w:t>
      </w:r>
    </w:p>
    <w:p w14:paraId="2FA73B6D" w14:textId="77777777" w:rsidR="005507A0" w:rsidRPr="00A66533" w:rsidRDefault="005507A0" w:rsidP="00966816">
      <w:pPr>
        <w:pStyle w:val="BODYGUTS"/>
        <w:rPr>
          <w:rFonts w:asciiTheme="minorHAnsi" w:hAnsiTheme="minorHAnsi" w:cstheme="minorHAnsi"/>
          <w:sz w:val="22"/>
          <w:szCs w:val="22"/>
        </w:rPr>
      </w:pPr>
      <w:r w:rsidRPr="00800EB3">
        <w:rPr>
          <w:rFonts w:asciiTheme="minorHAnsi" w:hAnsiTheme="minorHAnsi" w:cstheme="minorHAnsi"/>
          <w:sz w:val="22"/>
          <w:szCs w:val="22"/>
        </w:rPr>
        <w:t>Alberta Innovates will only fund Applicants who have satisfied all eligibility criteria.  Meeting the eligibility criteria does not guarantee access to funding, and all funding decisions will be made by Alberta Innovates at its sole discretion.</w:t>
      </w:r>
    </w:p>
    <w:p w14:paraId="3D9F8B2E" w14:textId="77777777" w:rsidR="00966816" w:rsidRPr="002A5D84" w:rsidRDefault="00966816" w:rsidP="00966816">
      <w:pPr>
        <w:pStyle w:val="BODYGUTS"/>
        <w:rPr>
          <w:rFonts w:cstheme="minorHAnsi"/>
          <w:b/>
          <w:bCs/>
          <w:color w:val="595959"/>
        </w:rPr>
      </w:pPr>
      <w:r w:rsidRPr="00A66533">
        <w:rPr>
          <w:rFonts w:asciiTheme="minorHAnsi" w:hAnsiTheme="minorHAnsi" w:cstheme="minorHAnsi"/>
          <w:sz w:val="22"/>
          <w:szCs w:val="22"/>
        </w:rPr>
        <w:br/>
      </w:r>
      <w:r w:rsidRPr="00A66533">
        <w:rPr>
          <w:rFonts w:cstheme="minorHAnsi"/>
          <w:b/>
          <w:bCs/>
          <w:caps/>
          <w:color w:val="00B188"/>
          <w:sz w:val="32"/>
          <w:szCs w:val="32"/>
        </w:rPr>
        <w:t>Contact Information</w:t>
      </w:r>
      <w:r w:rsidRPr="00A66533">
        <w:rPr>
          <w:rFonts w:cstheme="minorHAnsi"/>
          <w:b/>
          <w:bCs/>
          <w:caps/>
          <w:color w:val="00B188"/>
          <w:sz w:val="32"/>
          <w:szCs w:val="32"/>
        </w:rPr>
        <w:br/>
      </w:r>
    </w:p>
    <w:p w14:paraId="2CAB4199" w14:textId="77777777" w:rsidR="00966816" w:rsidRPr="0096094C" w:rsidRDefault="00966816" w:rsidP="00966816">
      <w:pPr>
        <w:pStyle w:val="BODYGUTS"/>
        <w:spacing w:before="240"/>
        <w:rPr>
          <w:rFonts w:asciiTheme="minorHAnsi" w:hAnsiTheme="minorHAnsi" w:cstheme="minorHAnsi"/>
          <w:sz w:val="22"/>
          <w:szCs w:val="22"/>
        </w:rPr>
      </w:pPr>
      <w:r w:rsidRPr="0096094C">
        <w:rPr>
          <w:rFonts w:asciiTheme="minorHAnsi" w:hAnsiTheme="minorHAnsi" w:cstheme="minorHAnsi"/>
          <w:sz w:val="22"/>
          <w:szCs w:val="22"/>
        </w:rPr>
        <w:t xml:space="preserve">Should you have any questions about this guide or the </w:t>
      </w:r>
      <w:r w:rsidR="00F41D3E">
        <w:rPr>
          <w:rFonts w:asciiTheme="minorHAnsi" w:hAnsiTheme="minorHAnsi" w:cstheme="minorHAnsi"/>
          <w:sz w:val="22"/>
          <w:szCs w:val="22"/>
        </w:rPr>
        <w:t>Voucher</w:t>
      </w:r>
      <w:r w:rsidRPr="0096094C">
        <w:rPr>
          <w:rFonts w:asciiTheme="minorHAnsi" w:hAnsiTheme="minorHAnsi" w:cstheme="minorHAnsi"/>
          <w:sz w:val="22"/>
          <w:szCs w:val="22"/>
        </w:rPr>
        <w:t xml:space="preserve"> Program in general, please contact Alberta Innovates at </w:t>
      </w:r>
      <w:hyperlink r:id="rId18" w:history="1">
        <w:r w:rsidRPr="00B96948">
          <w:rPr>
            <w:rStyle w:val="Hyperlink"/>
            <w:rFonts w:asciiTheme="minorHAnsi" w:hAnsiTheme="minorHAnsi" w:cstheme="minorHAnsi"/>
            <w:sz w:val="22"/>
            <w:szCs w:val="22"/>
          </w:rPr>
          <w:t>inbox_grants@albertainnovates.ca</w:t>
        </w:r>
      </w:hyperlink>
      <w:r>
        <w:rPr>
          <w:rFonts w:asciiTheme="minorHAnsi" w:hAnsiTheme="minorHAnsi" w:cstheme="minorHAnsi"/>
          <w:sz w:val="22"/>
          <w:szCs w:val="22"/>
        </w:rPr>
        <w:t xml:space="preserve"> </w:t>
      </w:r>
      <w:r w:rsidRPr="0096094C">
        <w:rPr>
          <w:rFonts w:asciiTheme="minorHAnsi" w:hAnsiTheme="minorHAnsi" w:cstheme="minorHAnsi"/>
          <w:sz w:val="22"/>
          <w:szCs w:val="22"/>
        </w:rPr>
        <w:t>.</w:t>
      </w:r>
    </w:p>
    <w:p w14:paraId="410054E9" w14:textId="77777777" w:rsidR="00966816" w:rsidRDefault="00966816" w:rsidP="00966816">
      <w:pPr>
        <w:autoSpaceDE w:val="0"/>
        <w:autoSpaceDN w:val="0"/>
        <w:spacing w:after="0"/>
        <w:rPr>
          <w:rFonts w:cstheme="minorHAnsi"/>
        </w:rPr>
      </w:pPr>
    </w:p>
    <w:p w14:paraId="44C64FAD" w14:textId="77777777" w:rsidR="00966816" w:rsidRDefault="00966816" w:rsidP="00966816">
      <w:r>
        <w:rPr>
          <w:rFonts w:cstheme="minorHAnsi"/>
        </w:rPr>
        <w:t>T</w:t>
      </w:r>
      <w:r w:rsidRPr="0096094C">
        <w:rPr>
          <w:rFonts w:cstheme="minorHAnsi"/>
        </w:rPr>
        <w:t xml:space="preserve">o reach the </w:t>
      </w:r>
      <w:r>
        <w:rPr>
          <w:rFonts w:cstheme="minorHAnsi"/>
        </w:rPr>
        <w:t>Technology</w:t>
      </w:r>
      <w:r w:rsidRPr="0096094C">
        <w:rPr>
          <w:rFonts w:cstheme="minorHAnsi"/>
        </w:rPr>
        <w:t xml:space="preserve"> Development Advisor closest to you, please visit our website at</w:t>
      </w:r>
      <w:r>
        <w:rPr>
          <w:rFonts w:cstheme="minorHAnsi"/>
        </w:rPr>
        <w:t xml:space="preserve"> </w:t>
      </w:r>
      <w:hyperlink r:id="rId19" w:history="1">
        <w:r>
          <w:rPr>
            <w:rStyle w:val="Hyperlink"/>
          </w:rPr>
          <w:t>https://connectwithus.albertainnovates.ca</w:t>
        </w:r>
      </w:hyperlink>
    </w:p>
    <w:p w14:paraId="06EB824F" w14:textId="13EA8FC0" w:rsidR="00966816" w:rsidRPr="00C5776D" w:rsidRDefault="00966816" w:rsidP="00966816">
      <w:pPr>
        <w:autoSpaceDE w:val="0"/>
        <w:autoSpaceDN w:val="0"/>
        <w:spacing w:after="0"/>
        <w:rPr>
          <w:rFonts w:cstheme="minorHAnsi"/>
          <w:b/>
          <w:bCs/>
          <w:color w:val="595959"/>
        </w:rPr>
      </w:pPr>
      <w:proofErr w:type="gramStart"/>
      <w:r>
        <w:rPr>
          <w:rFonts w:cstheme="minorHAnsi"/>
          <w:b/>
          <w:bCs/>
          <w:color w:val="595959"/>
        </w:rPr>
        <w:t xml:space="preserve">Version </w:t>
      </w:r>
      <w:r w:rsidR="007C5520">
        <w:rPr>
          <w:rFonts w:cstheme="minorHAnsi"/>
          <w:b/>
          <w:bCs/>
          <w:color w:val="595959"/>
        </w:rPr>
        <w:t xml:space="preserve"> 1</w:t>
      </w:r>
      <w:r>
        <w:rPr>
          <w:rFonts w:cstheme="minorHAnsi"/>
          <w:b/>
          <w:bCs/>
          <w:color w:val="595959"/>
        </w:rPr>
        <w:t>.0</w:t>
      </w:r>
      <w:proofErr w:type="gramEnd"/>
      <w:r>
        <w:rPr>
          <w:rFonts w:cstheme="minorHAnsi"/>
          <w:b/>
          <w:bCs/>
          <w:color w:val="595959"/>
        </w:rPr>
        <w:t xml:space="preserve"> – </w:t>
      </w:r>
      <w:r w:rsidR="006231C0">
        <w:rPr>
          <w:rFonts w:cstheme="minorHAnsi"/>
          <w:b/>
          <w:bCs/>
          <w:color w:val="595959"/>
        </w:rPr>
        <w:t>January 2019</w:t>
      </w:r>
    </w:p>
    <w:p w14:paraId="13F2B7BD" w14:textId="77777777" w:rsidR="003E3125" w:rsidRPr="00CA57F0" w:rsidRDefault="003E3125" w:rsidP="00966816">
      <w:pPr>
        <w:pStyle w:val="BODYGUTS"/>
        <w:rPr>
          <w:rFonts w:cstheme="minorHAnsi"/>
          <w:b/>
        </w:rPr>
      </w:pPr>
    </w:p>
    <w:sectPr w:rsidR="003E3125" w:rsidRPr="00CA57F0" w:rsidSect="00175433">
      <w:footerReference w:type="default" r:id="rId20"/>
      <w:pgSz w:w="12240" w:h="15840" w:code="1"/>
      <w:pgMar w:top="80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5411" w14:textId="77777777" w:rsidR="00B03A3F" w:rsidRDefault="00B03A3F" w:rsidP="00D047AD">
      <w:pPr>
        <w:spacing w:after="0" w:line="240" w:lineRule="auto"/>
      </w:pPr>
      <w:r>
        <w:separator/>
      </w:r>
    </w:p>
  </w:endnote>
  <w:endnote w:type="continuationSeparator" w:id="0">
    <w:p w14:paraId="777B4BD8" w14:textId="77777777" w:rsidR="00B03A3F" w:rsidRDefault="00B03A3F" w:rsidP="00D0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ook">
    <w:altName w:val="Arial"/>
    <w:panose1 w:val="00000000000000000000"/>
    <w:charset w:val="00"/>
    <w:family w:val="modern"/>
    <w:notTrueType/>
    <w:pitch w:val="variable"/>
    <w:sig w:usb0="00000001" w:usb1="50002048" w:usb2="00000000" w:usb3="00000000" w:csb0="00000111"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Whitney Semibold">
    <w:altName w:val="Calibri"/>
    <w:panose1 w:val="00000000000000000000"/>
    <w:charset w:val="00"/>
    <w:family w:val="modern"/>
    <w:notTrueType/>
    <w:pitch w:val="variable"/>
    <w:sig w:usb0="800000AF" w:usb1="50002048" w:usb2="00000000" w:usb3="00000000" w:csb0="00000111" w:csb1="00000000"/>
  </w:font>
  <w:font w:name="Apex Sans Book">
    <w:panose1 w:val="00000000000000000000"/>
    <w:charset w:val="EE"/>
    <w:family w:val="modern"/>
    <w:notTrueType/>
    <w:pitch w:val="variable"/>
    <w:sig w:usb0="800000AF" w:usb1="4000204A" w:usb2="00000000" w:usb3="00000000" w:csb0="0000008B" w:csb1="00000000"/>
  </w:font>
  <w:font w:name="Apex Sans Medium C">
    <w:panose1 w:val="00000000000000000000"/>
    <w:charset w:val="00"/>
    <w:family w:val="auto"/>
    <w:notTrueType/>
    <w:pitch w:val="default"/>
    <w:sig w:usb0="00000003" w:usb1="00000000" w:usb2="00000000" w:usb3="00000000" w:csb0="00000001" w:csb1="00000000"/>
  </w:font>
  <w:font w:name="Whitney">
    <w:altName w:val="Calibri"/>
    <w:panose1 w:val="00000000000000000000"/>
    <w:charset w:val="00"/>
    <w:family w:val="modern"/>
    <w:notTrueType/>
    <w:pitch w:val="variable"/>
    <w:sig w:usb0="00000001"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798101"/>
      <w:docPartObj>
        <w:docPartGallery w:val="Page Numbers (Bottom of Page)"/>
        <w:docPartUnique/>
      </w:docPartObj>
    </w:sdtPr>
    <w:sdtEndPr>
      <w:rPr>
        <w:noProof/>
      </w:rPr>
    </w:sdtEndPr>
    <w:sdtContent>
      <w:p w14:paraId="46DEAD12" w14:textId="77777777" w:rsidR="00D26D8B" w:rsidRDefault="00D26D8B" w:rsidP="00706EB0">
        <w:pPr>
          <w:pStyle w:val="Footer"/>
          <w:jc w:val="center"/>
        </w:pPr>
        <w:r w:rsidRPr="009E413B">
          <w:rPr>
            <w:rFonts w:cstheme="minorHAnsi"/>
            <w:b/>
            <w:noProof/>
            <w:lang w:eastAsia="en-CA"/>
          </w:rPr>
          <mc:AlternateContent>
            <mc:Choice Requires="wps">
              <w:drawing>
                <wp:anchor distT="0" distB="0" distL="114300" distR="114300" simplePos="0" relativeHeight="251661312" behindDoc="0" locked="0" layoutInCell="1" allowOverlap="1" wp14:anchorId="2D809395" wp14:editId="38AA9844">
                  <wp:simplePos x="0" y="0"/>
                  <wp:positionH relativeFrom="column">
                    <wp:posOffset>3138985</wp:posOffset>
                  </wp:positionH>
                  <wp:positionV relativeFrom="paragraph">
                    <wp:posOffset>-3611</wp:posOffset>
                  </wp:positionV>
                  <wp:extent cx="3500651" cy="347330"/>
                  <wp:effectExtent l="0" t="0" r="508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651" cy="347330"/>
                          </a:xfrm>
                          <a:prstGeom prst="rect">
                            <a:avLst/>
                          </a:prstGeom>
                          <a:noFill/>
                          <a:ln w="9525">
                            <a:noFill/>
                            <a:miter lim="800000"/>
                            <a:headEnd/>
                            <a:tailEnd/>
                          </a:ln>
                        </wps:spPr>
                        <wps:txbx>
                          <w:txbxContent>
                            <w:p w14:paraId="357FD811" w14:textId="6457F34A" w:rsidR="00D26D8B" w:rsidRDefault="00D26D8B" w:rsidP="003A61B9">
                              <w:pPr>
                                <w:pStyle w:val="NormalWeb"/>
                                <w:spacing w:before="0" w:beforeAutospacing="0" w:after="0" w:afterAutospacing="0"/>
                                <w:jc w:val="right"/>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 xml:space="preserve">PROGRAM GUIDE: </w:t>
                              </w:r>
                              <w:r w:rsidR="007C5520">
                                <w:rPr>
                                  <w:rFonts w:asciiTheme="minorHAnsi" w:hAnsiTheme="minorHAnsi" w:cstheme="minorHAnsi"/>
                                  <w:color w:val="808080" w:themeColor="background1" w:themeShade="80"/>
                                  <w:sz w:val="20"/>
                                  <w:szCs w:val="20"/>
                                </w:rPr>
                                <w:t>Voucher</w:t>
                              </w:r>
                              <w:r>
                                <w:rPr>
                                  <w:rFonts w:asciiTheme="minorHAnsi" w:hAnsiTheme="minorHAnsi" w:cstheme="minorHAnsi"/>
                                  <w:color w:val="808080" w:themeColor="background1" w:themeShade="80"/>
                                  <w:sz w:val="20"/>
                                  <w:szCs w:val="20"/>
                                </w:rPr>
                                <w:t xml:space="preserve"> </w:t>
                              </w:r>
                              <w:r w:rsidR="007874BE">
                                <w:rPr>
                                  <w:rFonts w:asciiTheme="minorHAnsi" w:hAnsiTheme="minorHAnsi" w:cstheme="minorHAnsi"/>
                                  <w:color w:val="808080" w:themeColor="background1" w:themeShade="80"/>
                                  <w:sz w:val="20"/>
                                  <w:szCs w:val="20"/>
                                </w:rPr>
                                <w:t>July</w:t>
                              </w:r>
                              <w:r w:rsidR="006231C0">
                                <w:rPr>
                                  <w:rFonts w:asciiTheme="minorHAnsi" w:hAnsiTheme="minorHAnsi" w:cstheme="minorHAnsi"/>
                                  <w:color w:val="808080" w:themeColor="background1" w:themeShade="80"/>
                                  <w:sz w:val="20"/>
                                  <w:szCs w:val="20"/>
                                </w:rPr>
                                <w:t xml:space="preserve"> 2019</w:t>
                              </w:r>
                            </w:p>
                            <w:p w14:paraId="0490D2DB" w14:textId="77777777" w:rsidR="00D26D8B" w:rsidRDefault="00D26D8B" w:rsidP="003A61B9">
                              <w:pPr>
                                <w:pStyle w:val="NormalWeb"/>
                                <w:spacing w:before="0" w:beforeAutospacing="0" w:after="0" w:afterAutospacing="0"/>
                                <w:jc w:val="right"/>
                                <w:rPr>
                                  <w:rFonts w:asciiTheme="minorHAnsi" w:hAnsiTheme="minorHAnsi" w:cstheme="minorHAnsi"/>
                                  <w:color w:val="808080" w:themeColor="background1" w:themeShade="80"/>
                                  <w:sz w:val="20"/>
                                  <w:szCs w:val="20"/>
                                </w:rPr>
                              </w:pPr>
                            </w:p>
                            <w:p w14:paraId="42F5C465" w14:textId="77777777" w:rsidR="00D26D8B" w:rsidRPr="00D047AD" w:rsidRDefault="00D26D8B" w:rsidP="00D047AD">
                              <w:pPr>
                                <w:pStyle w:val="NormalWeb"/>
                                <w:spacing w:after="240" w:afterAutospacing="0"/>
                                <w:jc w:val="right"/>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 June 2018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809395" id="_x0000_t202" coordsize="21600,21600" o:spt="202" path="m,l,21600r21600,l21600,xe">
                  <v:stroke joinstyle="miter"/>
                  <v:path gradientshapeok="t" o:connecttype="rect"/>
                </v:shapetype>
                <v:shape id="_x0000_s1035" type="#_x0000_t202" style="position:absolute;left:0;text-align:left;margin-left:247.15pt;margin-top:-.3pt;width:275.6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6yAgIAAOMDAAAOAAAAZHJzL2Uyb0RvYy54bWysU9tu2zAMfR+wfxD0vjiXpuuMKEXXrsOA&#10;7gK0+wBGlmNhkqhJSuzu60fJSRpsb8P8INAiechDHq2uB2vYXoWo0Qk+m0w5U05io91W8O9P92+u&#10;OIsJXAMGnRL8WUV+vX79atX7Ws2xQ9OowAjExbr3gncp+bqqouyUhThBrxw5WwwWEv2GbdUE6And&#10;mmo+nV5WPYbGB5QqRrq9G518XfDbVsn0tW2jSswITr2lcoZybvJZrVdQbwP4TstDG/APXVjQjoqe&#10;oO4gAdsF/ReU1TJgxDZNJNoK21ZLVTgQm9n0DzaPHXhVuNBwoj+NKf4/WPll/y0w3Qh+ccmZA0s7&#10;elJDYu9xYPM8nt7HmqIePcWlga5pzYVq9A8of0Tm8LYDt1U3IWDfKWiovVnOrM5SR5yYQTb9Z2yo&#10;DOwSFqChDTbPjqbBCJ3W9HxaTW5F0uViSctezjiT5FtcvF0syu4qqI/ZPsT0UaFl2RA80OoLOuwf&#10;YsrdQH0MycUc3mtjyvqNY73g75bzZUk481idSJ1GW8Gvpvkb9ZJJfnBNSU6gzWhTAeMOrDPRkXIa&#10;NgMF5lFssHkm/gFHFdKrIaPD8IuznhQoePy5g6A4M58czTDL9WiEo7E5GuAkpQqeOBvN21RkPXK7&#10;odm2utB+qXzojZRUpnFQfZbq+X+Jenmb698AAAD//wMAUEsDBBQABgAIAAAAIQCwg0Zc3wAAAAkB&#10;AAAPAAAAZHJzL2Rvd25yZXYueG1sTI/BTsMwEETvSPyDtZW4tXYhjWiaTVUhOCEh0nDg6MRuYjVe&#10;h9htw9/jnsptVjOaeZtvJ9uzsx69cYSwXAhgmhqnDLUIX9Xb/BmYD5KU7B1phF/tYVvc3+UyU+5C&#10;pT7vQ8tiCflMInQhDBnnvum0lX7hBk3RO7jRyhDPseVqlJdYbnv+KETKrTQUFzo56JdON8f9ySLs&#10;vql8NT8f9Wd5KE1VrQW9p0fEh9m02wALegq3MFzxIzoUkal2J1Ke9QjJOnmKUYR5Cuzqi2QVVY2w&#10;SpbAi5z//6D4AwAA//8DAFBLAQItABQABgAIAAAAIQC2gziS/gAAAOEBAAATAAAAAAAAAAAAAAAA&#10;AAAAAABbQ29udGVudF9UeXBlc10ueG1sUEsBAi0AFAAGAAgAAAAhADj9If/WAAAAlAEAAAsAAAAA&#10;AAAAAAAAAAAALwEAAF9yZWxzLy5yZWxzUEsBAi0AFAAGAAgAAAAhAKJMfrICAgAA4wMAAA4AAAAA&#10;AAAAAAAAAAAALgIAAGRycy9lMm9Eb2MueG1sUEsBAi0AFAAGAAgAAAAhALCDRlzfAAAACQEAAA8A&#10;AAAAAAAAAAAAAAAAXAQAAGRycy9kb3ducmV2LnhtbFBLBQYAAAAABAAEAPMAAABoBQAAAAA=&#10;" filled="f" stroked="f">
                  <v:textbox inset="0,0,0,0">
                    <w:txbxContent>
                      <w:p w14:paraId="357FD811" w14:textId="6457F34A" w:rsidR="00D26D8B" w:rsidRDefault="00D26D8B" w:rsidP="003A61B9">
                        <w:pPr>
                          <w:pStyle w:val="NormalWeb"/>
                          <w:spacing w:before="0" w:beforeAutospacing="0" w:after="0" w:afterAutospacing="0"/>
                          <w:jc w:val="right"/>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 xml:space="preserve">PROGRAM GUIDE: </w:t>
                        </w:r>
                        <w:r w:rsidR="007C5520">
                          <w:rPr>
                            <w:rFonts w:asciiTheme="minorHAnsi" w:hAnsiTheme="minorHAnsi" w:cstheme="minorHAnsi"/>
                            <w:color w:val="808080" w:themeColor="background1" w:themeShade="80"/>
                            <w:sz w:val="20"/>
                            <w:szCs w:val="20"/>
                          </w:rPr>
                          <w:t>Voucher</w:t>
                        </w:r>
                        <w:r>
                          <w:rPr>
                            <w:rFonts w:asciiTheme="minorHAnsi" w:hAnsiTheme="minorHAnsi" w:cstheme="minorHAnsi"/>
                            <w:color w:val="808080" w:themeColor="background1" w:themeShade="80"/>
                            <w:sz w:val="20"/>
                            <w:szCs w:val="20"/>
                          </w:rPr>
                          <w:t xml:space="preserve"> </w:t>
                        </w:r>
                        <w:r w:rsidR="007874BE">
                          <w:rPr>
                            <w:rFonts w:asciiTheme="minorHAnsi" w:hAnsiTheme="minorHAnsi" w:cstheme="minorHAnsi"/>
                            <w:color w:val="808080" w:themeColor="background1" w:themeShade="80"/>
                            <w:sz w:val="20"/>
                            <w:szCs w:val="20"/>
                          </w:rPr>
                          <w:t>July</w:t>
                        </w:r>
                        <w:r w:rsidR="006231C0">
                          <w:rPr>
                            <w:rFonts w:asciiTheme="minorHAnsi" w:hAnsiTheme="minorHAnsi" w:cstheme="minorHAnsi"/>
                            <w:color w:val="808080" w:themeColor="background1" w:themeShade="80"/>
                            <w:sz w:val="20"/>
                            <w:szCs w:val="20"/>
                          </w:rPr>
                          <w:t xml:space="preserve"> 2019</w:t>
                        </w:r>
                      </w:p>
                      <w:p w14:paraId="0490D2DB" w14:textId="77777777" w:rsidR="00D26D8B" w:rsidRDefault="00D26D8B" w:rsidP="003A61B9">
                        <w:pPr>
                          <w:pStyle w:val="NormalWeb"/>
                          <w:spacing w:before="0" w:beforeAutospacing="0" w:after="0" w:afterAutospacing="0"/>
                          <w:jc w:val="right"/>
                          <w:rPr>
                            <w:rFonts w:asciiTheme="minorHAnsi" w:hAnsiTheme="minorHAnsi" w:cstheme="minorHAnsi"/>
                            <w:color w:val="808080" w:themeColor="background1" w:themeShade="80"/>
                            <w:sz w:val="20"/>
                            <w:szCs w:val="20"/>
                          </w:rPr>
                        </w:pPr>
                      </w:p>
                      <w:p w14:paraId="42F5C465" w14:textId="77777777" w:rsidR="00D26D8B" w:rsidRPr="00D047AD" w:rsidRDefault="00D26D8B" w:rsidP="00D047AD">
                        <w:pPr>
                          <w:pStyle w:val="NormalWeb"/>
                          <w:spacing w:after="240" w:afterAutospacing="0"/>
                          <w:jc w:val="right"/>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 June 2018</w:t>
                        </w:r>
                      </w:p>
                    </w:txbxContent>
                  </v:textbox>
                </v:shape>
              </w:pict>
            </mc:Fallback>
          </mc:AlternateContent>
        </w:r>
        <w:r w:rsidRPr="009E413B">
          <w:rPr>
            <w:rFonts w:cstheme="minorHAnsi"/>
            <w:b/>
            <w:noProof/>
            <w:lang w:eastAsia="en-CA"/>
          </w:rPr>
          <mc:AlternateContent>
            <mc:Choice Requires="wps">
              <w:drawing>
                <wp:anchor distT="0" distB="0" distL="114300" distR="114300" simplePos="0" relativeHeight="251659264" behindDoc="0" locked="0" layoutInCell="1" allowOverlap="1" wp14:anchorId="03A03A14" wp14:editId="34E0CEC8">
                  <wp:simplePos x="0" y="0"/>
                  <wp:positionH relativeFrom="column">
                    <wp:posOffset>0</wp:posOffset>
                  </wp:positionH>
                  <wp:positionV relativeFrom="paragraph">
                    <wp:posOffset>-1905</wp:posOffset>
                  </wp:positionV>
                  <wp:extent cx="1485900" cy="20955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9550"/>
                          </a:xfrm>
                          <a:prstGeom prst="rect">
                            <a:avLst/>
                          </a:prstGeom>
                          <a:noFill/>
                          <a:ln w="9525">
                            <a:noFill/>
                            <a:miter lim="800000"/>
                            <a:headEnd/>
                            <a:tailEnd/>
                          </a:ln>
                        </wps:spPr>
                        <wps:txbx>
                          <w:txbxContent>
                            <w:p w14:paraId="5C560377" w14:textId="77777777" w:rsidR="00D26D8B" w:rsidRPr="00D047AD" w:rsidRDefault="00D26D8B" w:rsidP="00D047AD">
                              <w:pPr>
                                <w:pStyle w:val="NormalWeb"/>
                                <w:spacing w:after="240" w:afterAutospacing="0"/>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ALBERTA INNOVATES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3A03A14" id="_x0000_s1036" type="#_x0000_t202" style="position:absolute;left:0;text-align:left;margin-left:0;margin-top:-.15pt;width:11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aAwIAAOoDAAAOAAAAZHJzL2Uyb0RvYy54bWysU8Fu2zAMvQ/YPwi6L3aCekiNOEXXrsOA&#10;bh3Q7gMYWY6FSaImKbGzrx8lJ2mw3Yb5INCm+Mj3+Ly6GY1me+mDQtvw+azkTFqBrbLbhn9/eXi3&#10;5CxEsC1otLLhBxn4zfrtm9XgarnAHnUrPSMQG+rBNbyP0dVFEUQvDYQZOmkp2aE3EOnVb4vWw0Do&#10;RheLsnxfDOhb51HIEOjr/ZTk64zfdVLEp64LMjLdcJot5tPnc5POYr2CeuvB9Uocx4B/mMKAstT0&#10;DHUPEdjOq7+gjBIeA3ZxJtAU2HVKyMyB2MzLP9g89+Bk5kLiBHeWKfw/WPF1/80z1Tb8quLMgqEd&#10;vcgxsg84skWSZ3ChplvPju7FkT7TmjPV4B5R/AjM4l0Pditvvcehl9DSePNUWVyUTjghgWyGL9hS&#10;G9hFzEBj503SjtRghE5rOpxXk0YRqeXVsrouKSUotyivqyrvroD6VO18iJ8kGpaChntafUaH/WOI&#10;aRqoT1dSM4sPSuu8fm3Z0PDralHlgouMUZHcqZVp+LJMz+SXRPKjbXNxBKWnmBpoe2SdiE6U47gZ&#10;s75ZkqTIBtsDyeBxMiP9PBT06H9xNpARGx5+7sBLzvRnS1Im154Cfwo2pwCsoNKGR86m8C5md08U&#10;b0niTmX2r52PI5KhsihH8yfHXr7nW6+/6Po3AAAA//8DAFBLAwQUAAYACAAAACEAQtE5z9sAAAAF&#10;AQAADwAAAGRycy9kb3ducmV2LnhtbEyPwU7DMBBE70j8g7VI3FqHBJUS4lQVghMSIk0PHJ14m1iN&#10;1yF22/D3LCc4jmY086bYzG4QZ5yC9aTgbpmAQGq9sdQp2NevizWIEDUZPXhCBd8YYFNeXxU6N/5C&#10;FZ53sRNcQiHXCvoYx1zK0PbodFj6EYm9g5+cjiynTppJX7jcDTJNkpV02hIv9HrE5x7b4+7kFGw/&#10;qXqxX+/NR3WobF0/JvS2Oip1ezNvn0BEnONfGH7xGR1KZmr8iUwQgwI+EhUsMhBsptk960ZBlj6A&#10;LAv5n778AQAA//8DAFBLAQItABQABgAIAAAAIQC2gziS/gAAAOEBAAATAAAAAAAAAAAAAAAAAAAA&#10;AABbQ29udGVudF9UeXBlc10ueG1sUEsBAi0AFAAGAAgAAAAhADj9If/WAAAAlAEAAAsAAAAAAAAA&#10;AAAAAAAALwEAAF9yZWxzLy5yZWxzUEsBAi0AFAAGAAgAAAAhAIiMbpoDAgAA6gMAAA4AAAAAAAAA&#10;AAAAAAAALgIAAGRycy9lMm9Eb2MueG1sUEsBAi0AFAAGAAgAAAAhAELROc/bAAAABQEAAA8AAAAA&#10;AAAAAAAAAAAAXQQAAGRycy9kb3ducmV2LnhtbFBLBQYAAAAABAAEAPMAAABlBQAAAAA=&#10;" filled="f" stroked="f">
                  <v:textbox inset="0,0,0,0">
                    <w:txbxContent>
                      <w:p w14:paraId="5C560377" w14:textId="77777777" w:rsidR="00D26D8B" w:rsidRPr="00D047AD" w:rsidRDefault="00D26D8B" w:rsidP="00D047AD">
                        <w:pPr>
                          <w:pStyle w:val="NormalWeb"/>
                          <w:spacing w:after="240" w:afterAutospacing="0"/>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ALBERTA INNOVATES</w:t>
                        </w:r>
                      </w:p>
                    </w:txbxContent>
                  </v:textbox>
                </v:shape>
              </w:pict>
            </mc:Fallback>
          </mc:AlternateContent>
        </w:r>
        <w:r>
          <w:fldChar w:fldCharType="begin"/>
        </w:r>
        <w:r>
          <w:instrText xml:space="preserve"> PAGE   \* MERGEFORMAT </w:instrText>
        </w:r>
        <w:r>
          <w:fldChar w:fldCharType="separate"/>
        </w:r>
        <w:r w:rsidR="00B7504A">
          <w:rPr>
            <w:noProof/>
          </w:rPr>
          <w:t>1</w:t>
        </w:r>
        <w:r>
          <w:rPr>
            <w:noProof/>
          </w:rPr>
          <w:fldChar w:fldCharType="end"/>
        </w:r>
      </w:p>
    </w:sdtContent>
  </w:sdt>
  <w:p w14:paraId="67A26D2B" w14:textId="77777777" w:rsidR="00D26D8B" w:rsidRPr="00D047AD" w:rsidRDefault="00D26D8B" w:rsidP="0070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B288" w14:textId="77777777" w:rsidR="00B03A3F" w:rsidRDefault="00B03A3F" w:rsidP="00D047AD">
      <w:pPr>
        <w:spacing w:after="0" w:line="240" w:lineRule="auto"/>
      </w:pPr>
      <w:r>
        <w:separator/>
      </w:r>
    </w:p>
  </w:footnote>
  <w:footnote w:type="continuationSeparator" w:id="0">
    <w:p w14:paraId="7A4C06CF" w14:textId="77777777" w:rsidR="00B03A3F" w:rsidRDefault="00B03A3F" w:rsidP="00D04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17F99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8.65pt;visibility:visible" o:bullet="t">
        <v:imagedata r:id="rId1" o:title=""/>
      </v:shape>
    </w:pict>
  </w:numPicBullet>
  <w:numPicBullet w:numPicBulletId="1">
    <w:pict>
      <v:shape id="_x0000_i1027" type="#_x0000_t75" style="width:8.65pt;height:8.65pt;visibility:visible" o:bullet="t">
        <v:imagedata r:id="rId2" o:title=""/>
      </v:shape>
    </w:pict>
  </w:numPicBullet>
  <w:abstractNum w:abstractNumId="0" w15:restartNumberingAfterBreak="0">
    <w:nsid w:val="0ED535F5"/>
    <w:multiLevelType w:val="hybridMultilevel"/>
    <w:tmpl w:val="6F1E62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530688"/>
    <w:multiLevelType w:val="hybridMultilevel"/>
    <w:tmpl w:val="5FBE6EB2"/>
    <w:lvl w:ilvl="0" w:tplc="30AA3290">
      <w:start w:val="1"/>
      <w:numFmt w:val="bullet"/>
      <w:lvlText w:val=""/>
      <w:lvlPicBulletId w:val="0"/>
      <w:lvlJc w:val="left"/>
      <w:pPr>
        <w:tabs>
          <w:tab w:val="num" w:pos="360"/>
        </w:tabs>
        <w:ind w:left="360" w:hanging="360"/>
      </w:pPr>
      <w:rPr>
        <w:rFonts w:ascii="Symbol" w:hAnsi="Symbol" w:hint="default"/>
      </w:rPr>
    </w:lvl>
    <w:lvl w:ilvl="1" w:tplc="38FA5486" w:tentative="1">
      <w:start w:val="1"/>
      <w:numFmt w:val="bullet"/>
      <w:lvlText w:val=""/>
      <w:lvlJc w:val="left"/>
      <w:pPr>
        <w:tabs>
          <w:tab w:val="num" w:pos="1080"/>
        </w:tabs>
        <w:ind w:left="1080" w:hanging="360"/>
      </w:pPr>
      <w:rPr>
        <w:rFonts w:ascii="Symbol" w:hAnsi="Symbol" w:hint="default"/>
      </w:rPr>
    </w:lvl>
    <w:lvl w:ilvl="2" w:tplc="241C9186" w:tentative="1">
      <w:start w:val="1"/>
      <w:numFmt w:val="bullet"/>
      <w:lvlText w:val=""/>
      <w:lvlJc w:val="left"/>
      <w:pPr>
        <w:tabs>
          <w:tab w:val="num" w:pos="1800"/>
        </w:tabs>
        <w:ind w:left="1800" w:hanging="360"/>
      </w:pPr>
      <w:rPr>
        <w:rFonts w:ascii="Symbol" w:hAnsi="Symbol" w:hint="default"/>
      </w:rPr>
    </w:lvl>
    <w:lvl w:ilvl="3" w:tplc="52FE2B82" w:tentative="1">
      <w:start w:val="1"/>
      <w:numFmt w:val="bullet"/>
      <w:lvlText w:val=""/>
      <w:lvlJc w:val="left"/>
      <w:pPr>
        <w:tabs>
          <w:tab w:val="num" w:pos="2520"/>
        </w:tabs>
        <w:ind w:left="2520" w:hanging="360"/>
      </w:pPr>
      <w:rPr>
        <w:rFonts w:ascii="Symbol" w:hAnsi="Symbol" w:hint="default"/>
      </w:rPr>
    </w:lvl>
    <w:lvl w:ilvl="4" w:tplc="A72CEE42" w:tentative="1">
      <w:start w:val="1"/>
      <w:numFmt w:val="bullet"/>
      <w:lvlText w:val=""/>
      <w:lvlJc w:val="left"/>
      <w:pPr>
        <w:tabs>
          <w:tab w:val="num" w:pos="3240"/>
        </w:tabs>
        <w:ind w:left="3240" w:hanging="360"/>
      </w:pPr>
      <w:rPr>
        <w:rFonts w:ascii="Symbol" w:hAnsi="Symbol" w:hint="default"/>
      </w:rPr>
    </w:lvl>
    <w:lvl w:ilvl="5" w:tplc="1194A1E4" w:tentative="1">
      <w:start w:val="1"/>
      <w:numFmt w:val="bullet"/>
      <w:lvlText w:val=""/>
      <w:lvlJc w:val="left"/>
      <w:pPr>
        <w:tabs>
          <w:tab w:val="num" w:pos="3960"/>
        </w:tabs>
        <w:ind w:left="3960" w:hanging="360"/>
      </w:pPr>
      <w:rPr>
        <w:rFonts w:ascii="Symbol" w:hAnsi="Symbol" w:hint="default"/>
      </w:rPr>
    </w:lvl>
    <w:lvl w:ilvl="6" w:tplc="18027CFE" w:tentative="1">
      <w:start w:val="1"/>
      <w:numFmt w:val="bullet"/>
      <w:lvlText w:val=""/>
      <w:lvlJc w:val="left"/>
      <w:pPr>
        <w:tabs>
          <w:tab w:val="num" w:pos="4680"/>
        </w:tabs>
        <w:ind w:left="4680" w:hanging="360"/>
      </w:pPr>
      <w:rPr>
        <w:rFonts w:ascii="Symbol" w:hAnsi="Symbol" w:hint="default"/>
      </w:rPr>
    </w:lvl>
    <w:lvl w:ilvl="7" w:tplc="AE72E81A" w:tentative="1">
      <w:start w:val="1"/>
      <w:numFmt w:val="bullet"/>
      <w:lvlText w:val=""/>
      <w:lvlJc w:val="left"/>
      <w:pPr>
        <w:tabs>
          <w:tab w:val="num" w:pos="5400"/>
        </w:tabs>
        <w:ind w:left="5400" w:hanging="360"/>
      </w:pPr>
      <w:rPr>
        <w:rFonts w:ascii="Symbol" w:hAnsi="Symbol" w:hint="default"/>
      </w:rPr>
    </w:lvl>
    <w:lvl w:ilvl="8" w:tplc="C936B50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52C66A2"/>
    <w:multiLevelType w:val="hybridMultilevel"/>
    <w:tmpl w:val="4DFC12EA"/>
    <w:lvl w:ilvl="0" w:tplc="FB4C5308">
      <w:start w:val="1"/>
      <w:numFmt w:val="bullet"/>
      <w:lvlText w:val=""/>
      <w:lvlPicBulletId w:val="0"/>
      <w:lvlJc w:val="left"/>
      <w:pPr>
        <w:tabs>
          <w:tab w:val="num" w:pos="360"/>
        </w:tabs>
        <w:ind w:left="360" w:hanging="360"/>
      </w:pPr>
      <w:rPr>
        <w:rFonts w:ascii="Symbol" w:hAnsi="Symbol" w:hint="default"/>
      </w:rPr>
    </w:lvl>
    <w:lvl w:ilvl="1" w:tplc="F00448EA" w:tentative="1">
      <w:start w:val="1"/>
      <w:numFmt w:val="bullet"/>
      <w:lvlText w:val=""/>
      <w:lvlJc w:val="left"/>
      <w:pPr>
        <w:tabs>
          <w:tab w:val="num" w:pos="1080"/>
        </w:tabs>
        <w:ind w:left="1080" w:hanging="360"/>
      </w:pPr>
      <w:rPr>
        <w:rFonts w:ascii="Symbol" w:hAnsi="Symbol" w:hint="default"/>
      </w:rPr>
    </w:lvl>
    <w:lvl w:ilvl="2" w:tplc="B874CF82" w:tentative="1">
      <w:start w:val="1"/>
      <w:numFmt w:val="bullet"/>
      <w:lvlText w:val=""/>
      <w:lvlJc w:val="left"/>
      <w:pPr>
        <w:tabs>
          <w:tab w:val="num" w:pos="1800"/>
        </w:tabs>
        <w:ind w:left="1800" w:hanging="360"/>
      </w:pPr>
      <w:rPr>
        <w:rFonts w:ascii="Symbol" w:hAnsi="Symbol" w:hint="default"/>
      </w:rPr>
    </w:lvl>
    <w:lvl w:ilvl="3" w:tplc="4A087DE0" w:tentative="1">
      <w:start w:val="1"/>
      <w:numFmt w:val="bullet"/>
      <w:lvlText w:val=""/>
      <w:lvlJc w:val="left"/>
      <w:pPr>
        <w:tabs>
          <w:tab w:val="num" w:pos="2520"/>
        </w:tabs>
        <w:ind w:left="2520" w:hanging="360"/>
      </w:pPr>
      <w:rPr>
        <w:rFonts w:ascii="Symbol" w:hAnsi="Symbol" w:hint="default"/>
      </w:rPr>
    </w:lvl>
    <w:lvl w:ilvl="4" w:tplc="670E1E44" w:tentative="1">
      <w:start w:val="1"/>
      <w:numFmt w:val="bullet"/>
      <w:lvlText w:val=""/>
      <w:lvlJc w:val="left"/>
      <w:pPr>
        <w:tabs>
          <w:tab w:val="num" w:pos="3240"/>
        </w:tabs>
        <w:ind w:left="3240" w:hanging="360"/>
      </w:pPr>
      <w:rPr>
        <w:rFonts w:ascii="Symbol" w:hAnsi="Symbol" w:hint="default"/>
      </w:rPr>
    </w:lvl>
    <w:lvl w:ilvl="5" w:tplc="77A0CD00" w:tentative="1">
      <w:start w:val="1"/>
      <w:numFmt w:val="bullet"/>
      <w:lvlText w:val=""/>
      <w:lvlJc w:val="left"/>
      <w:pPr>
        <w:tabs>
          <w:tab w:val="num" w:pos="3960"/>
        </w:tabs>
        <w:ind w:left="3960" w:hanging="360"/>
      </w:pPr>
      <w:rPr>
        <w:rFonts w:ascii="Symbol" w:hAnsi="Symbol" w:hint="default"/>
      </w:rPr>
    </w:lvl>
    <w:lvl w:ilvl="6" w:tplc="FA82F356" w:tentative="1">
      <w:start w:val="1"/>
      <w:numFmt w:val="bullet"/>
      <w:lvlText w:val=""/>
      <w:lvlJc w:val="left"/>
      <w:pPr>
        <w:tabs>
          <w:tab w:val="num" w:pos="4680"/>
        </w:tabs>
        <w:ind w:left="4680" w:hanging="360"/>
      </w:pPr>
      <w:rPr>
        <w:rFonts w:ascii="Symbol" w:hAnsi="Symbol" w:hint="default"/>
      </w:rPr>
    </w:lvl>
    <w:lvl w:ilvl="7" w:tplc="C3063A24" w:tentative="1">
      <w:start w:val="1"/>
      <w:numFmt w:val="bullet"/>
      <w:lvlText w:val=""/>
      <w:lvlJc w:val="left"/>
      <w:pPr>
        <w:tabs>
          <w:tab w:val="num" w:pos="5400"/>
        </w:tabs>
        <w:ind w:left="5400" w:hanging="360"/>
      </w:pPr>
      <w:rPr>
        <w:rFonts w:ascii="Symbol" w:hAnsi="Symbol" w:hint="default"/>
      </w:rPr>
    </w:lvl>
    <w:lvl w:ilvl="8" w:tplc="F7C282B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5713375"/>
    <w:multiLevelType w:val="hybridMultilevel"/>
    <w:tmpl w:val="5C4431B0"/>
    <w:lvl w:ilvl="0" w:tplc="4080CC98">
      <w:start w:val="1"/>
      <w:numFmt w:val="bullet"/>
      <w:lvlText w:val=""/>
      <w:lvlPicBulletId w:val="1"/>
      <w:lvlJc w:val="left"/>
      <w:pPr>
        <w:tabs>
          <w:tab w:val="num" w:pos="720"/>
        </w:tabs>
        <w:ind w:left="720" w:hanging="360"/>
      </w:pPr>
      <w:rPr>
        <w:rFonts w:ascii="Symbol" w:hAnsi="Symbol" w:hint="default"/>
        <w:sz w:val="22"/>
        <w:szCs w:val="22"/>
      </w:rPr>
    </w:lvl>
    <w:lvl w:ilvl="1" w:tplc="716489E0" w:tentative="1">
      <w:start w:val="1"/>
      <w:numFmt w:val="bullet"/>
      <w:lvlText w:val=""/>
      <w:lvlJc w:val="left"/>
      <w:pPr>
        <w:tabs>
          <w:tab w:val="num" w:pos="1440"/>
        </w:tabs>
        <w:ind w:left="1440" w:hanging="360"/>
      </w:pPr>
      <w:rPr>
        <w:rFonts w:ascii="Symbol" w:hAnsi="Symbol" w:hint="default"/>
      </w:rPr>
    </w:lvl>
    <w:lvl w:ilvl="2" w:tplc="F506907A" w:tentative="1">
      <w:start w:val="1"/>
      <w:numFmt w:val="bullet"/>
      <w:lvlText w:val=""/>
      <w:lvlJc w:val="left"/>
      <w:pPr>
        <w:tabs>
          <w:tab w:val="num" w:pos="2160"/>
        </w:tabs>
        <w:ind w:left="2160" w:hanging="360"/>
      </w:pPr>
      <w:rPr>
        <w:rFonts w:ascii="Symbol" w:hAnsi="Symbol" w:hint="default"/>
      </w:rPr>
    </w:lvl>
    <w:lvl w:ilvl="3" w:tplc="FE861582" w:tentative="1">
      <w:start w:val="1"/>
      <w:numFmt w:val="bullet"/>
      <w:lvlText w:val=""/>
      <w:lvlJc w:val="left"/>
      <w:pPr>
        <w:tabs>
          <w:tab w:val="num" w:pos="2880"/>
        </w:tabs>
        <w:ind w:left="2880" w:hanging="360"/>
      </w:pPr>
      <w:rPr>
        <w:rFonts w:ascii="Symbol" w:hAnsi="Symbol" w:hint="default"/>
      </w:rPr>
    </w:lvl>
    <w:lvl w:ilvl="4" w:tplc="5FACA63C" w:tentative="1">
      <w:start w:val="1"/>
      <w:numFmt w:val="bullet"/>
      <w:lvlText w:val=""/>
      <w:lvlJc w:val="left"/>
      <w:pPr>
        <w:tabs>
          <w:tab w:val="num" w:pos="3600"/>
        </w:tabs>
        <w:ind w:left="3600" w:hanging="360"/>
      </w:pPr>
      <w:rPr>
        <w:rFonts w:ascii="Symbol" w:hAnsi="Symbol" w:hint="default"/>
      </w:rPr>
    </w:lvl>
    <w:lvl w:ilvl="5" w:tplc="BAEC958C" w:tentative="1">
      <w:start w:val="1"/>
      <w:numFmt w:val="bullet"/>
      <w:lvlText w:val=""/>
      <w:lvlJc w:val="left"/>
      <w:pPr>
        <w:tabs>
          <w:tab w:val="num" w:pos="4320"/>
        </w:tabs>
        <w:ind w:left="4320" w:hanging="360"/>
      </w:pPr>
      <w:rPr>
        <w:rFonts w:ascii="Symbol" w:hAnsi="Symbol" w:hint="default"/>
      </w:rPr>
    </w:lvl>
    <w:lvl w:ilvl="6" w:tplc="901A9842" w:tentative="1">
      <w:start w:val="1"/>
      <w:numFmt w:val="bullet"/>
      <w:lvlText w:val=""/>
      <w:lvlJc w:val="left"/>
      <w:pPr>
        <w:tabs>
          <w:tab w:val="num" w:pos="5040"/>
        </w:tabs>
        <w:ind w:left="5040" w:hanging="360"/>
      </w:pPr>
      <w:rPr>
        <w:rFonts w:ascii="Symbol" w:hAnsi="Symbol" w:hint="default"/>
      </w:rPr>
    </w:lvl>
    <w:lvl w:ilvl="7" w:tplc="C83C389E" w:tentative="1">
      <w:start w:val="1"/>
      <w:numFmt w:val="bullet"/>
      <w:lvlText w:val=""/>
      <w:lvlJc w:val="left"/>
      <w:pPr>
        <w:tabs>
          <w:tab w:val="num" w:pos="5760"/>
        </w:tabs>
        <w:ind w:left="5760" w:hanging="360"/>
      </w:pPr>
      <w:rPr>
        <w:rFonts w:ascii="Symbol" w:hAnsi="Symbol" w:hint="default"/>
      </w:rPr>
    </w:lvl>
    <w:lvl w:ilvl="8" w:tplc="7AB4CA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E62DED"/>
    <w:multiLevelType w:val="hybridMultilevel"/>
    <w:tmpl w:val="F75E57D8"/>
    <w:lvl w:ilvl="0" w:tplc="DFA2C902">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763298"/>
    <w:multiLevelType w:val="hybridMultilevel"/>
    <w:tmpl w:val="9B5CC242"/>
    <w:lvl w:ilvl="0" w:tplc="F7446D84">
      <w:start w:val="1"/>
      <w:numFmt w:val="bullet"/>
      <w:lvlText w:val=""/>
      <w:lvlPicBulletId w:val="0"/>
      <w:lvlJc w:val="left"/>
      <w:pPr>
        <w:tabs>
          <w:tab w:val="num" w:pos="720"/>
        </w:tabs>
        <w:ind w:left="720" w:hanging="360"/>
      </w:pPr>
      <w:rPr>
        <w:rFonts w:ascii="Symbol" w:hAnsi="Symbol" w:hint="default"/>
        <w:sz w:val="22"/>
        <w:szCs w:val="22"/>
      </w:rPr>
    </w:lvl>
    <w:lvl w:ilvl="1" w:tplc="CC22E4C4" w:tentative="1">
      <w:start w:val="1"/>
      <w:numFmt w:val="bullet"/>
      <w:lvlText w:val=""/>
      <w:lvlJc w:val="left"/>
      <w:pPr>
        <w:tabs>
          <w:tab w:val="num" w:pos="1440"/>
        </w:tabs>
        <w:ind w:left="1440" w:hanging="360"/>
      </w:pPr>
      <w:rPr>
        <w:rFonts w:ascii="Symbol" w:hAnsi="Symbol" w:hint="default"/>
      </w:rPr>
    </w:lvl>
    <w:lvl w:ilvl="2" w:tplc="DA22E1A6" w:tentative="1">
      <w:start w:val="1"/>
      <w:numFmt w:val="bullet"/>
      <w:lvlText w:val=""/>
      <w:lvlJc w:val="left"/>
      <w:pPr>
        <w:tabs>
          <w:tab w:val="num" w:pos="2160"/>
        </w:tabs>
        <w:ind w:left="2160" w:hanging="360"/>
      </w:pPr>
      <w:rPr>
        <w:rFonts w:ascii="Symbol" w:hAnsi="Symbol" w:hint="default"/>
      </w:rPr>
    </w:lvl>
    <w:lvl w:ilvl="3" w:tplc="27F8B976" w:tentative="1">
      <w:start w:val="1"/>
      <w:numFmt w:val="bullet"/>
      <w:lvlText w:val=""/>
      <w:lvlJc w:val="left"/>
      <w:pPr>
        <w:tabs>
          <w:tab w:val="num" w:pos="2880"/>
        </w:tabs>
        <w:ind w:left="2880" w:hanging="360"/>
      </w:pPr>
      <w:rPr>
        <w:rFonts w:ascii="Symbol" w:hAnsi="Symbol" w:hint="default"/>
      </w:rPr>
    </w:lvl>
    <w:lvl w:ilvl="4" w:tplc="5EF08A4C" w:tentative="1">
      <w:start w:val="1"/>
      <w:numFmt w:val="bullet"/>
      <w:lvlText w:val=""/>
      <w:lvlJc w:val="left"/>
      <w:pPr>
        <w:tabs>
          <w:tab w:val="num" w:pos="3600"/>
        </w:tabs>
        <w:ind w:left="3600" w:hanging="360"/>
      </w:pPr>
      <w:rPr>
        <w:rFonts w:ascii="Symbol" w:hAnsi="Symbol" w:hint="default"/>
      </w:rPr>
    </w:lvl>
    <w:lvl w:ilvl="5" w:tplc="01D0C2B6" w:tentative="1">
      <w:start w:val="1"/>
      <w:numFmt w:val="bullet"/>
      <w:lvlText w:val=""/>
      <w:lvlJc w:val="left"/>
      <w:pPr>
        <w:tabs>
          <w:tab w:val="num" w:pos="4320"/>
        </w:tabs>
        <w:ind w:left="4320" w:hanging="360"/>
      </w:pPr>
      <w:rPr>
        <w:rFonts w:ascii="Symbol" w:hAnsi="Symbol" w:hint="default"/>
      </w:rPr>
    </w:lvl>
    <w:lvl w:ilvl="6" w:tplc="6C6ABF1E" w:tentative="1">
      <w:start w:val="1"/>
      <w:numFmt w:val="bullet"/>
      <w:lvlText w:val=""/>
      <w:lvlJc w:val="left"/>
      <w:pPr>
        <w:tabs>
          <w:tab w:val="num" w:pos="5040"/>
        </w:tabs>
        <w:ind w:left="5040" w:hanging="360"/>
      </w:pPr>
      <w:rPr>
        <w:rFonts w:ascii="Symbol" w:hAnsi="Symbol" w:hint="default"/>
      </w:rPr>
    </w:lvl>
    <w:lvl w:ilvl="7" w:tplc="55A4EC6C" w:tentative="1">
      <w:start w:val="1"/>
      <w:numFmt w:val="bullet"/>
      <w:lvlText w:val=""/>
      <w:lvlJc w:val="left"/>
      <w:pPr>
        <w:tabs>
          <w:tab w:val="num" w:pos="5760"/>
        </w:tabs>
        <w:ind w:left="5760" w:hanging="360"/>
      </w:pPr>
      <w:rPr>
        <w:rFonts w:ascii="Symbol" w:hAnsi="Symbol" w:hint="default"/>
      </w:rPr>
    </w:lvl>
    <w:lvl w:ilvl="8" w:tplc="8398E31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BC40631"/>
    <w:multiLevelType w:val="hybridMultilevel"/>
    <w:tmpl w:val="7C6810F4"/>
    <w:lvl w:ilvl="0" w:tplc="DFA2C902">
      <w:start w:val="1"/>
      <w:numFmt w:val="bullet"/>
      <w:lvlText w:val=""/>
      <w:lvlPicBulletId w:val="1"/>
      <w:lvlJc w:val="left"/>
      <w:pPr>
        <w:tabs>
          <w:tab w:val="num" w:pos="360"/>
        </w:tabs>
        <w:ind w:left="360" w:hanging="360"/>
      </w:pPr>
      <w:rPr>
        <w:rFonts w:ascii="Symbol" w:hAnsi="Symbol" w:hint="default"/>
      </w:rPr>
    </w:lvl>
    <w:lvl w:ilvl="1" w:tplc="CF686624" w:tentative="1">
      <w:start w:val="1"/>
      <w:numFmt w:val="bullet"/>
      <w:lvlText w:val=""/>
      <w:lvlJc w:val="left"/>
      <w:pPr>
        <w:tabs>
          <w:tab w:val="num" w:pos="1080"/>
        </w:tabs>
        <w:ind w:left="1080" w:hanging="360"/>
      </w:pPr>
      <w:rPr>
        <w:rFonts w:ascii="Symbol" w:hAnsi="Symbol" w:hint="default"/>
      </w:rPr>
    </w:lvl>
    <w:lvl w:ilvl="2" w:tplc="E07A528C" w:tentative="1">
      <w:start w:val="1"/>
      <w:numFmt w:val="bullet"/>
      <w:lvlText w:val=""/>
      <w:lvlJc w:val="left"/>
      <w:pPr>
        <w:tabs>
          <w:tab w:val="num" w:pos="1800"/>
        </w:tabs>
        <w:ind w:left="1800" w:hanging="360"/>
      </w:pPr>
      <w:rPr>
        <w:rFonts w:ascii="Symbol" w:hAnsi="Symbol" w:hint="default"/>
      </w:rPr>
    </w:lvl>
    <w:lvl w:ilvl="3" w:tplc="539E47CC" w:tentative="1">
      <w:start w:val="1"/>
      <w:numFmt w:val="bullet"/>
      <w:lvlText w:val=""/>
      <w:lvlJc w:val="left"/>
      <w:pPr>
        <w:tabs>
          <w:tab w:val="num" w:pos="2520"/>
        </w:tabs>
        <w:ind w:left="2520" w:hanging="360"/>
      </w:pPr>
      <w:rPr>
        <w:rFonts w:ascii="Symbol" w:hAnsi="Symbol" w:hint="default"/>
      </w:rPr>
    </w:lvl>
    <w:lvl w:ilvl="4" w:tplc="EA962E56" w:tentative="1">
      <w:start w:val="1"/>
      <w:numFmt w:val="bullet"/>
      <w:lvlText w:val=""/>
      <w:lvlJc w:val="left"/>
      <w:pPr>
        <w:tabs>
          <w:tab w:val="num" w:pos="3240"/>
        </w:tabs>
        <w:ind w:left="3240" w:hanging="360"/>
      </w:pPr>
      <w:rPr>
        <w:rFonts w:ascii="Symbol" w:hAnsi="Symbol" w:hint="default"/>
      </w:rPr>
    </w:lvl>
    <w:lvl w:ilvl="5" w:tplc="F9584E62" w:tentative="1">
      <w:start w:val="1"/>
      <w:numFmt w:val="bullet"/>
      <w:lvlText w:val=""/>
      <w:lvlJc w:val="left"/>
      <w:pPr>
        <w:tabs>
          <w:tab w:val="num" w:pos="3960"/>
        </w:tabs>
        <w:ind w:left="3960" w:hanging="360"/>
      </w:pPr>
      <w:rPr>
        <w:rFonts w:ascii="Symbol" w:hAnsi="Symbol" w:hint="default"/>
      </w:rPr>
    </w:lvl>
    <w:lvl w:ilvl="6" w:tplc="8DA2EBFE" w:tentative="1">
      <w:start w:val="1"/>
      <w:numFmt w:val="bullet"/>
      <w:lvlText w:val=""/>
      <w:lvlJc w:val="left"/>
      <w:pPr>
        <w:tabs>
          <w:tab w:val="num" w:pos="4680"/>
        </w:tabs>
        <w:ind w:left="4680" w:hanging="360"/>
      </w:pPr>
      <w:rPr>
        <w:rFonts w:ascii="Symbol" w:hAnsi="Symbol" w:hint="default"/>
      </w:rPr>
    </w:lvl>
    <w:lvl w:ilvl="7" w:tplc="0F92BB2E" w:tentative="1">
      <w:start w:val="1"/>
      <w:numFmt w:val="bullet"/>
      <w:lvlText w:val=""/>
      <w:lvlJc w:val="left"/>
      <w:pPr>
        <w:tabs>
          <w:tab w:val="num" w:pos="5400"/>
        </w:tabs>
        <w:ind w:left="5400" w:hanging="360"/>
      </w:pPr>
      <w:rPr>
        <w:rFonts w:ascii="Symbol" w:hAnsi="Symbol" w:hint="default"/>
      </w:rPr>
    </w:lvl>
    <w:lvl w:ilvl="8" w:tplc="6DF848C2"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3E69144E"/>
    <w:multiLevelType w:val="hybridMultilevel"/>
    <w:tmpl w:val="65307D2E"/>
    <w:lvl w:ilvl="0" w:tplc="B9BE576C">
      <w:start w:val="1"/>
      <w:numFmt w:val="bullet"/>
      <w:lvlText w:val=""/>
      <w:lvlPicBulletId w:val="1"/>
      <w:lvlJc w:val="left"/>
      <w:pPr>
        <w:tabs>
          <w:tab w:val="num" w:pos="720"/>
        </w:tabs>
        <w:ind w:left="720" w:hanging="360"/>
      </w:pPr>
      <w:rPr>
        <w:rFonts w:ascii="Symbol" w:hAnsi="Symbol" w:hint="default"/>
      </w:rPr>
    </w:lvl>
    <w:lvl w:ilvl="1" w:tplc="4B044D62" w:tentative="1">
      <w:start w:val="1"/>
      <w:numFmt w:val="bullet"/>
      <w:lvlText w:val=""/>
      <w:lvlJc w:val="left"/>
      <w:pPr>
        <w:tabs>
          <w:tab w:val="num" w:pos="1440"/>
        </w:tabs>
        <w:ind w:left="1440" w:hanging="360"/>
      </w:pPr>
      <w:rPr>
        <w:rFonts w:ascii="Symbol" w:hAnsi="Symbol" w:hint="default"/>
      </w:rPr>
    </w:lvl>
    <w:lvl w:ilvl="2" w:tplc="115A2464" w:tentative="1">
      <w:start w:val="1"/>
      <w:numFmt w:val="bullet"/>
      <w:lvlText w:val=""/>
      <w:lvlJc w:val="left"/>
      <w:pPr>
        <w:tabs>
          <w:tab w:val="num" w:pos="2160"/>
        </w:tabs>
        <w:ind w:left="2160" w:hanging="360"/>
      </w:pPr>
      <w:rPr>
        <w:rFonts w:ascii="Symbol" w:hAnsi="Symbol" w:hint="default"/>
      </w:rPr>
    </w:lvl>
    <w:lvl w:ilvl="3" w:tplc="68588CE4" w:tentative="1">
      <w:start w:val="1"/>
      <w:numFmt w:val="bullet"/>
      <w:lvlText w:val=""/>
      <w:lvlJc w:val="left"/>
      <w:pPr>
        <w:tabs>
          <w:tab w:val="num" w:pos="2880"/>
        </w:tabs>
        <w:ind w:left="2880" w:hanging="360"/>
      </w:pPr>
      <w:rPr>
        <w:rFonts w:ascii="Symbol" w:hAnsi="Symbol" w:hint="default"/>
      </w:rPr>
    </w:lvl>
    <w:lvl w:ilvl="4" w:tplc="71684472" w:tentative="1">
      <w:start w:val="1"/>
      <w:numFmt w:val="bullet"/>
      <w:lvlText w:val=""/>
      <w:lvlJc w:val="left"/>
      <w:pPr>
        <w:tabs>
          <w:tab w:val="num" w:pos="3600"/>
        </w:tabs>
        <w:ind w:left="3600" w:hanging="360"/>
      </w:pPr>
      <w:rPr>
        <w:rFonts w:ascii="Symbol" w:hAnsi="Symbol" w:hint="default"/>
      </w:rPr>
    </w:lvl>
    <w:lvl w:ilvl="5" w:tplc="5A3C4176" w:tentative="1">
      <w:start w:val="1"/>
      <w:numFmt w:val="bullet"/>
      <w:lvlText w:val=""/>
      <w:lvlJc w:val="left"/>
      <w:pPr>
        <w:tabs>
          <w:tab w:val="num" w:pos="4320"/>
        </w:tabs>
        <w:ind w:left="4320" w:hanging="360"/>
      </w:pPr>
      <w:rPr>
        <w:rFonts w:ascii="Symbol" w:hAnsi="Symbol" w:hint="default"/>
      </w:rPr>
    </w:lvl>
    <w:lvl w:ilvl="6" w:tplc="ABD0C446" w:tentative="1">
      <w:start w:val="1"/>
      <w:numFmt w:val="bullet"/>
      <w:lvlText w:val=""/>
      <w:lvlJc w:val="left"/>
      <w:pPr>
        <w:tabs>
          <w:tab w:val="num" w:pos="5040"/>
        </w:tabs>
        <w:ind w:left="5040" w:hanging="360"/>
      </w:pPr>
      <w:rPr>
        <w:rFonts w:ascii="Symbol" w:hAnsi="Symbol" w:hint="default"/>
      </w:rPr>
    </w:lvl>
    <w:lvl w:ilvl="7" w:tplc="66F40362" w:tentative="1">
      <w:start w:val="1"/>
      <w:numFmt w:val="bullet"/>
      <w:lvlText w:val=""/>
      <w:lvlJc w:val="left"/>
      <w:pPr>
        <w:tabs>
          <w:tab w:val="num" w:pos="5760"/>
        </w:tabs>
        <w:ind w:left="5760" w:hanging="360"/>
      </w:pPr>
      <w:rPr>
        <w:rFonts w:ascii="Symbol" w:hAnsi="Symbol" w:hint="default"/>
      </w:rPr>
    </w:lvl>
    <w:lvl w:ilvl="8" w:tplc="16062BA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2946A1"/>
    <w:multiLevelType w:val="hybridMultilevel"/>
    <w:tmpl w:val="B8566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F3D3A84"/>
    <w:multiLevelType w:val="hybridMultilevel"/>
    <w:tmpl w:val="13F03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041BBC"/>
    <w:multiLevelType w:val="hybridMultilevel"/>
    <w:tmpl w:val="60B0A8A8"/>
    <w:lvl w:ilvl="0" w:tplc="BF8AA664">
      <w:start w:val="1"/>
      <w:numFmt w:val="bullet"/>
      <w:lvlText w:val=""/>
      <w:lvlPicBulletId w:val="0"/>
      <w:lvlJc w:val="left"/>
      <w:pPr>
        <w:tabs>
          <w:tab w:val="num" w:pos="360"/>
        </w:tabs>
        <w:ind w:left="360" w:hanging="360"/>
      </w:pPr>
      <w:rPr>
        <w:rFonts w:ascii="Symbol" w:hAnsi="Symbol" w:hint="default"/>
      </w:rPr>
    </w:lvl>
    <w:lvl w:ilvl="1" w:tplc="B5A860EE" w:tentative="1">
      <w:start w:val="1"/>
      <w:numFmt w:val="bullet"/>
      <w:lvlText w:val=""/>
      <w:lvlJc w:val="left"/>
      <w:pPr>
        <w:tabs>
          <w:tab w:val="num" w:pos="1080"/>
        </w:tabs>
        <w:ind w:left="1080" w:hanging="360"/>
      </w:pPr>
      <w:rPr>
        <w:rFonts w:ascii="Symbol" w:hAnsi="Symbol" w:hint="default"/>
      </w:rPr>
    </w:lvl>
    <w:lvl w:ilvl="2" w:tplc="F3802050" w:tentative="1">
      <w:start w:val="1"/>
      <w:numFmt w:val="bullet"/>
      <w:lvlText w:val=""/>
      <w:lvlJc w:val="left"/>
      <w:pPr>
        <w:tabs>
          <w:tab w:val="num" w:pos="1800"/>
        </w:tabs>
        <w:ind w:left="1800" w:hanging="360"/>
      </w:pPr>
      <w:rPr>
        <w:rFonts w:ascii="Symbol" w:hAnsi="Symbol" w:hint="default"/>
      </w:rPr>
    </w:lvl>
    <w:lvl w:ilvl="3" w:tplc="16204996" w:tentative="1">
      <w:start w:val="1"/>
      <w:numFmt w:val="bullet"/>
      <w:lvlText w:val=""/>
      <w:lvlJc w:val="left"/>
      <w:pPr>
        <w:tabs>
          <w:tab w:val="num" w:pos="2520"/>
        </w:tabs>
        <w:ind w:left="2520" w:hanging="360"/>
      </w:pPr>
      <w:rPr>
        <w:rFonts w:ascii="Symbol" w:hAnsi="Symbol" w:hint="default"/>
      </w:rPr>
    </w:lvl>
    <w:lvl w:ilvl="4" w:tplc="57C47610" w:tentative="1">
      <w:start w:val="1"/>
      <w:numFmt w:val="bullet"/>
      <w:lvlText w:val=""/>
      <w:lvlJc w:val="left"/>
      <w:pPr>
        <w:tabs>
          <w:tab w:val="num" w:pos="3240"/>
        </w:tabs>
        <w:ind w:left="3240" w:hanging="360"/>
      </w:pPr>
      <w:rPr>
        <w:rFonts w:ascii="Symbol" w:hAnsi="Symbol" w:hint="default"/>
      </w:rPr>
    </w:lvl>
    <w:lvl w:ilvl="5" w:tplc="DCE01B00" w:tentative="1">
      <w:start w:val="1"/>
      <w:numFmt w:val="bullet"/>
      <w:lvlText w:val=""/>
      <w:lvlJc w:val="left"/>
      <w:pPr>
        <w:tabs>
          <w:tab w:val="num" w:pos="3960"/>
        </w:tabs>
        <w:ind w:left="3960" w:hanging="360"/>
      </w:pPr>
      <w:rPr>
        <w:rFonts w:ascii="Symbol" w:hAnsi="Symbol" w:hint="default"/>
      </w:rPr>
    </w:lvl>
    <w:lvl w:ilvl="6" w:tplc="333CE410" w:tentative="1">
      <w:start w:val="1"/>
      <w:numFmt w:val="bullet"/>
      <w:lvlText w:val=""/>
      <w:lvlJc w:val="left"/>
      <w:pPr>
        <w:tabs>
          <w:tab w:val="num" w:pos="4680"/>
        </w:tabs>
        <w:ind w:left="4680" w:hanging="360"/>
      </w:pPr>
      <w:rPr>
        <w:rFonts w:ascii="Symbol" w:hAnsi="Symbol" w:hint="default"/>
      </w:rPr>
    </w:lvl>
    <w:lvl w:ilvl="7" w:tplc="F1222CE6" w:tentative="1">
      <w:start w:val="1"/>
      <w:numFmt w:val="bullet"/>
      <w:lvlText w:val=""/>
      <w:lvlJc w:val="left"/>
      <w:pPr>
        <w:tabs>
          <w:tab w:val="num" w:pos="5400"/>
        </w:tabs>
        <w:ind w:left="5400" w:hanging="360"/>
      </w:pPr>
      <w:rPr>
        <w:rFonts w:ascii="Symbol" w:hAnsi="Symbol" w:hint="default"/>
      </w:rPr>
    </w:lvl>
    <w:lvl w:ilvl="8" w:tplc="D542E506"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50CF580D"/>
    <w:multiLevelType w:val="hybridMultilevel"/>
    <w:tmpl w:val="58B47B58"/>
    <w:lvl w:ilvl="0" w:tplc="B80AD6E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AA2CC3"/>
    <w:multiLevelType w:val="hybridMultilevel"/>
    <w:tmpl w:val="05DE6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9C55AF"/>
    <w:multiLevelType w:val="hybridMultilevel"/>
    <w:tmpl w:val="5542598C"/>
    <w:lvl w:ilvl="0" w:tplc="DFA2C902">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9617F9"/>
    <w:multiLevelType w:val="hybridMultilevel"/>
    <w:tmpl w:val="B31CE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C47507"/>
    <w:multiLevelType w:val="hybridMultilevel"/>
    <w:tmpl w:val="CAC23182"/>
    <w:lvl w:ilvl="0" w:tplc="C0A892CC">
      <w:start w:val="1"/>
      <w:numFmt w:val="bullet"/>
      <w:lvlText w:val=""/>
      <w:lvlPicBulletId w:val="0"/>
      <w:lvlJc w:val="left"/>
      <w:pPr>
        <w:tabs>
          <w:tab w:val="num" w:pos="720"/>
        </w:tabs>
        <w:ind w:left="720" w:hanging="360"/>
      </w:pPr>
      <w:rPr>
        <w:rFonts w:ascii="Symbol" w:hAnsi="Symbol" w:hint="default"/>
      </w:rPr>
    </w:lvl>
    <w:lvl w:ilvl="1" w:tplc="20E4492E" w:tentative="1">
      <w:start w:val="1"/>
      <w:numFmt w:val="bullet"/>
      <w:lvlText w:val=""/>
      <w:lvlJc w:val="left"/>
      <w:pPr>
        <w:tabs>
          <w:tab w:val="num" w:pos="1440"/>
        </w:tabs>
        <w:ind w:left="1440" w:hanging="360"/>
      </w:pPr>
      <w:rPr>
        <w:rFonts w:ascii="Symbol" w:hAnsi="Symbol" w:hint="default"/>
      </w:rPr>
    </w:lvl>
    <w:lvl w:ilvl="2" w:tplc="E2103206" w:tentative="1">
      <w:start w:val="1"/>
      <w:numFmt w:val="bullet"/>
      <w:lvlText w:val=""/>
      <w:lvlJc w:val="left"/>
      <w:pPr>
        <w:tabs>
          <w:tab w:val="num" w:pos="2160"/>
        </w:tabs>
        <w:ind w:left="2160" w:hanging="360"/>
      </w:pPr>
      <w:rPr>
        <w:rFonts w:ascii="Symbol" w:hAnsi="Symbol" w:hint="default"/>
      </w:rPr>
    </w:lvl>
    <w:lvl w:ilvl="3" w:tplc="6D12C13A" w:tentative="1">
      <w:start w:val="1"/>
      <w:numFmt w:val="bullet"/>
      <w:lvlText w:val=""/>
      <w:lvlJc w:val="left"/>
      <w:pPr>
        <w:tabs>
          <w:tab w:val="num" w:pos="2880"/>
        </w:tabs>
        <w:ind w:left="2880" w:hanging="360"/>
      </w:pPr>
      <w:rPr>
        <w:rFonts w:ascii="Symbol" w:hAnsi="Symbol" w:hint="default"/>
      </w:rPr>
    </w:lvl>
    <w:lvl w:ilvl="4" w:tplc="6CF0A338" w:tentative="1">
      <w:start w:val="1"/>
      <w:numFmt w:val="bullet"/>
      <w:lvlText w:val=""/>
      <w:lvlJc w:val="left"/>
      <w:pPr>
        <w:tabs>
          <w:tab w:val="num" w:pos="3600"/>
        </w:tabs>
        <w:ind w:left="3600" w:hanging="360"/>
      </w:pPr>
      <w:rPr>
        <w:rFonts w:ascii="Symbol" w:hAnsi="Symbol" w:hint="default"/>
      </w:rPr>
    </w:lvl>
    <w:lvl w:ilvl="5" w:tplc="2E76B8E4" w:tentative="1">
      <w:start w:val="1"/>
      <w:numFmt w:val="bullet"/>
      <w:lvlText w:val=""/>
      <w:lvlJc w:val="left"/>
      <w:pPr>
        <w:tabs>
          <w:tab w:val="num" w:pos="4320"/>
        </w:tabs>
        <w:ind w:left="4320" w:hanging="360"/>
      </w:pPr>
      <w:rPr>
        <w:rFonts w:ascii="Symbol" w:hAnsi="Symbol" w:hint="default"/>
      </w:rPr>
    </w:lvl>
    <w:lvl w:ilvl="6" w:tplc="AB30EE84" w:tentative="1">
      <w:start w:val="1"/>
      <w:numFmt w:val="bullet"/>
      <w:lvlText w:val=""/>
      <w:lvlJc w:val="left"/>
      <w:pPr>
        <w:tabs>
          <w:tab w:val="num" w:pos="5040"/>
        </w:tabs>
        <w:ind w:left="5040" w:hanging="360"/>
      </w:pPr>
      <w:rPr>
        <w:rFonts w:ascii="Symbol" w:hAnsi="Symbol" w:hint="default"/>
      </w:rPr>
    </w:lvl>
    <w:lvl w:ilvl="7" w:tplc="EE34D474" w:tentative="1">
      <w:start w:val="1"/>
      <w:numFmt w:val="bullet"/>
      <w:lvlText w:val=""/>
      <w:lvlJc w:val="left"/>
      <w:pPr>
        <w:tabs>
          <w:tab w:val="num" w:pos="5760"/>
        </w:tabs>
        <w:ind w:left="5760" w:hanging="360"/>
      </w:pPr>
      <w:rPr>
        <w:rFonts w:ascii="Symbol" w:hAnsi="Symbol" w:hint="default"/>
      </w:rPr>
    </w:lvl>
    <w:lvl w:ilvl="8" w:tplc="01CE980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0111E5"/>
    <w:multiLevelType w:val="hybridMultilevel"/>
    <w:tmpl w:val="617A11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20218C"/>
    <w:multiLevelType w:val="hybridMultilevel"/>
    <w:tmpl w:val="50984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CE5A39"/>
    <w:multiLevelType w:val="hybridMultilevel"/>
    <w:tmpl w:val="4E06CDD8"/>
    <w:lvl w:ilvl="0" w:tplc="60948392">
      <w:start w:val="1"/>
      <w:numFmt w:val="bullet"/>
      <w:lvlText w:val=""/>
      <w:lvlPicBulletId w:val="1"/>
      <w:lvlJc w:val="left"/>
      <w:pPr>
        <w:tabs>
          <w:tab w:val="num" w:pos="720"/>
        </w:tabs>
        <w:ind w:left="720" w:hanging="360"/>
      </w:pPr>
      <w:rPr>
        <w:rFonts w:ascii="Symbol" w:hAnsi="Symbol" w:hint="default"/>
        <w:sz w:val="22"/>
        <w:szCs w:val="22"/>
      </w:rPr>
    </w:lvl>
    <w:lvl w:ilvl="1" w:tplc="B5702536" w:tentative="1">
      <w:start w:val="1"/>
      <w:numFmt w:val="bullet"/>
      <w:lvlText w:val=""/>
      <w:lvlJc w:val="left"/>
      <w:pPr>
        <w:tabs>
          <w:tab w:val="num" w:pos="1440"/>
        </w:tabs>
        <w:ind w:left="1440" w:hanging="360"/>
      </w:pPr>
      <w:rPr>
        <w:rFonts w:ascii="Symbol" w:hAnsi="Symbol" w:hint="default"/>
      </w:rPr>
    </w:lvl>
    <w:lvl w:ilvl="2" w:tplc="11507400" w:tentative="1">
      <w:start w:val="1"/>
      <w:numFmt w:val="bullet"/>
      <w:lvlText w:val=""/>
      <w:lvlJc w:val="left"/>
      <w:pPr>
        <w:tabs>
          <w:tab w:val="num" w:pos="2160"/>
        </w:tabs>
        <w:ind w:left="2160" w:hanging="360"/>
      </w:pPr>
      <w:rPr>
        <w:rFonts w:ascii="Symbol" w:hAnsi="Symbol" w:hint="default"/>
      </w:rPr>
    </w:lvl>
    <w:lvl w:ilvl="3" w:tplc="C8E20498" w:tentative="1">
      <w:start w:val="1"/>
      <w:numFmt w:val="bullet"/>
      <w:lvlText w:val=""/>
      <w:lvlJc w:val="left"/>
      <w:pPr>
        <w:tabs>
          <w:tab w:val="num" w:pos="2880"/>
        </w:tabs>
        <w:ind w:left="2880" w:hanging="360"/>
      </w:pPr>
      <w:rPr>
        <w:rFonts w:ascii="Symbol" w:hAnsi="Symbol" w:hint="default"/>
      </w:rPr>
    </w:lvl>
    <w:lvl w:ilvl="4" w:tplc="A0F0B464" w:tentative="1">
      <w:start w:val="1"/>
      <w:numFmt w:val="bullet"/>
      <w:lvlText w:val=""/>
      <w:lvlJc w:val="left"/>
      <w:pPr>
        <w:tabs>
          <w:tab w:val="num" w:pos="3600"/>
        </w:tabs>
        <w:ind w:left="3600" w:hanging="360"/>
      </w:pPr>
      <w:rPr>
        <w:rFonts w:ascii="Symbol" w:hAnsi="Symbol" w:hint="default"/>
      </w:rPr>
    </w:lvl>
    <w:lvl w:ilvl="5" w:tplc="FE267D40" w:tentative="1">
      <w:start w:val="1"/>
      <w:numFmt w:val="bullet"/>
      <w:lvlText w:val=""/>
      <w:lvlJc w:val="left"/>
      <w:pPr>
        <w:tabs>
          <w:tab w:val="num" w:pos="4320"/>
        </w:tabs>
        <w:ind w:left="4320" w:hanging="360"/>
      </w:pPr>
      <w:rPr>
        <w:rFonts w:ascii="Symbol" w:hAnsi="Symbol" w:hint="default"/>
      </w:rPr>
    </w:lvl>
    <w:lvl w:ilvl="6" w:tplc="7A8E38D2" w:tentative="1">
      <w:start w:val="1"/>
      <w:numFmt w:val="bullet"/>
      <w:lvlText w:val=""/>
      <w:lvlJc w:val="left"/>
      <w:pPr>
        <w:tabs>
          <w:tab w:val="num" w:pos="5040"/>
        </w:tabs>
        <w:ind w:left="5040" w:hanging="360"/>
      </w:pPr>
      <w:rPr>
        <w:rFonts w:ascii="Symbol" w:hAnsi="Symbol" w:hint="default"/>
      </w:rPr>
    </w:lvl>
    <w:lvl w:ilvl="7" w:tplc="1E121A4C" w:tentative="1">
      <w:start w:val="1"/>
      <w:numFmt w:val="bullet"/>
      <w:lvlText w:val=""/>
      <w:lvlJc w:val="left"/>
      <w:pPr>
        <w:tabs>
          <w:tab w:val="num" w:pos="5760"/>
        </w:tabs>
        <w:ind w:left="5760" w:hanging="360"/>
      </w:pPr>
      <w:rPr>
        <w:rFonts w:ascii="Symbol" w:hAnsi="Symbol" w:hint="default"/>
      </w:rPr>
    </w:lvl>
    <w:lvl w:ilvl="8" w:tplc="18B05A1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125656A"/>
    <w:multiLevelType w:val="hybridMultilevel"/>
    <w:tmpl w:val="B980FE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5773AD7"/>
    <w:multiLevelType w:val="hybridMultilevel"/>
    <w:tmpl w:val="0D9A29F0"/>
    <w:lvl w:ilvl="0" w:tplc="24BA4218">
      <w:start w:val="1"/>
      <w:numFmt w:val="bullet"/>
      <w:lvlText w:val=""/>
      <w:lvlPicBulletId w:val="1"/>
      <w:lvlJc w:val="left"/>
      <w:pPr>
        <w:tabs>
          <w:tab w:val="num" w:pos="720"/>
        </w:tabs>
        <w:ind w:left="720" w:hanging="360"/>
      </w:pPr>
      <w:rPr>
        <w:rFonts w:ascii="Symbol" w:hAnsi="Symbol" w:hint="default"/>
      </w:rPr>
    </w:lvl>
    <w:lvl w:ilvl="1" w:tplc="12D00770" w:tentative="1">
      <w:start w:val="1"/>
      <w:numFmt w:val="bullet"/>
      <w:lvlText w:val=""/>
      <w:lvlJc w:val="left"/>
      <w:pPr>
        <w:tabs>
          <w:tab w:val="num" w:pos="1440"/>
        </w:tabs>
        <w:ind w:left="1440" w:hanging="360"/>
      </w:pPr>
      <w:rPr>
        <w:rFonts w:ascii="Symbol" w:hAnsi="Symbol" w:hint="default"/>
      </w:rPr>
    </w:lvl>
    <w:lvl w:ilvl="2" w:tplc="906AC2C6" w:tentative="1">
      <w:start w:val="1"/>
      <w:numFmt w:val="bullet"/>
      <w:lvlText w:val=""/>
      <w:lvlJc w:val="left"/>
      <w:pPr>
        <w:tabs>
          <w:tab w:val="num" w:pos="2160"/>
        </w:tabs>
        <w:ind w:left="2160" w:hanging="360"/>
      </w:pPr>
      <w:rPr>
        <w:rFonts w:ascii="Symbol" w:hAnsi="Symbol" w:hint="default"/>
      </w:rPr>
    </w:lvl>
    <w:lvl w:ilvl="3" w:tplc="DDB62D72" w:tentative="1">
      <w:start w:val="1"/>
      <w:numFmt w:val="bullet"/>
      <w:lvlText w:val=""/>
      <w:lvlJc w:val="left"/>
      <w:pPr>
        <w:tabs>
          <w:tab w:val="num" w:pos="2880"/>
        </w:tabs>
        <w:ind w:left="2880" w:hanging="360"/>
      </w:pPr>
      <w:rPr>
        <w:rFonts w:ascii="Symbol" w:hAnsi="Symbol" w:hint="default"/>
      </w:rPr>
    </w:lvl>
    <w:lvl w:ilvl="4" w:tplc="EF123324" w:tentative="1">
      <w:start w:val="1"/>
      <w:numFmt w:val="bullet"/>
      <w:lvlText w:val=""/>
      <w:lvlJc w:val="left"/>
      <w:pPr>
        <w:tabs>
          <w:tab w:val="num" w:pos="3600"/>
        </w:tabs>
        <w:ind w:left="3600" w:hanging="360"/>
      </w:pPr>
      <w:rPr>
        <w:rFonts w:ascii="Symbol" w:hAnsi="Symbol" w:hint="default"/>
      </w:rPr>
    </w:lvl>
    <w:lvl w:ilvl="5" w:tplc="5BD0C664" w:tentative="1">
      <w:start w:val="1"/>
      <w:numFmt w:val="bullet"/>
      <w:lvlText w:val=""/>
      <w:lvlJc w:val="left"/>
      <w:pPr>
        <w:tabs>
          <w:tab w:val="num" w:pos="4320"/>
        </w:tabs>
        <w:ind w:left="4320" w:hanging="360"/>
      </w:pPr>
      <w:rPr>
        <w:rFonts w:ascii="Symbol" w:hAnsi="Symbol" w:hint="default"/>
      </w:rPr>
    </w:lvl>
    <w:lvl w:ilvl="6" w:tplc="94CCC78C" w:tentative="1">
      <w:start w:val="1"/>
      <w:numFmt w:val="bullet"/>
      <w:lvlText w:val=""/>
      <w:lvlJc w:val="left"/>
      <w:pPr>
        <w:tabs>
          <w:tab w:val="num" w:pos="5040"/>
        </w:tabs>
        <w:ind w:left="5040" w:hanging="360"/>
      </w:pPr>
      <w:rPr>
        <w:rFonts w:ascii="Symbol" w:hAnsi="Symbol" w:hint="default"/>
      </w:rPr>
    </w:lvl>
    <w:lvl w:ilvl="7" w:tplc="BB762A44" w:tentative="1">
      <w:start w:val="1"/>
      <w:numFmt w:val="bullet"/>
      <w:lvlText w:val=""/>
      <w:lvlJc w:val="left"/>
      <w:pPr>
        <w:tabs>
          <w:tab w:val="num" w:pos="5760"/>
        </w:tabs>
        <w:ind w:left="5760" w:hanging="360"/>
      </w:pPr>
      <w:rPr>
        <w:rFonts w:ascii="Symbol" w:hAnsi="Symbol" w:hint="default"/>
      </w:rPr>
    </w:lvl>
    <w:lvl w:ilvl="8" w:tplc="E4C293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97D150C"/>
    <w:multiLevelType w:val="hybridMultilevel"/>
    <w:tmpl w:val="25FA548E"/>
    <w:lvl w:ilvl="0" w:tplc="DFA2C902">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17"/>
  </w:num>
  <w:num w:numId="6">
    <w:abstractNumId w:val="14"/>
  </w:num>
  <w:num w:numId="7">
    <w:abstractNumId w:val="16"/>
  </w:num>
  <w:num w:numId="8">
    <w:abstractNumId w:val="2"/>
  </w:num>
  <w:num w:numId="9">
    <w:abstractNumId w:val="10"/>
  </w:num>
  <w:num w:numId="10">
    <w:abstractNumId w:val="19"/>
  </w:num>
  <w:num w:numId="11">
    <w:abstractNumId w:val="18"/>
  </w:num>
  <w:num w:numId="12">
    <w:abstractNumId w:val="20"/>
  </w:num>
  <w:num w:numId="13">
    <w:abstractNumId w:val="15"/>
  </w:num>
  <w:num w:numId="14">
    <w:abstractNumId w:val="5"/>
  </w:num>
  <w:num w:numId="15">
    <w:abstractNumId w:val="11"/>
  </w:num>
  <w:num w:numId="16">
    <w:abstractNumId w:val="1"/>
  </w:num>
  <w:num w:numId="17">
    <w:abstractNumId w:val="6"/>
  </w:num>
  <w:num w:numId="18">
    <w:abstractNumId w:val="16"/>
  </w:num>
  <w:num w:numId="19">
    <w:abstractNumId w:val="3"/>
  </w:num>
  <w:num w:numId="20">
    <w:abstractNumId w:val="7"/>
  </w:num>
  <w:num w:numId="21">
    <w:abstractNumId w:val="2"/>
  </w:num>
  <w:num w:numId="22">
    <w:abstractNumId w:val="10"/>
  </w:num>
  <w:num w:numId="23">
    <w:abstractNumId w:val="1"/>
  </w:num>
  <w:num w:numId="24">
    <w:abstractNumId w:val="18"/>
  </w:num>
  <w:num w:numId="25">
    <w:abstractNumId w:val="13"/>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1A"/>
    <w:rsid w:val="00007D4A"/>
    <w:rsid w:val="000232E3"/>
    <w:rsid w:val="00032DE9"/>
    <w:rsid w:val="00033C54"/>
    <w:rsid w:val="000476EA"/>
    <w:rsid w:val="00052B7E"/>
    <w:rsid w:val="0009249F"/>
    <w:rsid w:val="000F62F4"/>
    <w:rsid w:val="001021E5"/>
    <w:rsid w:val="001067C7"/>
    <w:rsid w:val="0012190E"/>
    <w:rsid w:val="001271DB"/>
    <w:rsid w:val="00141B5D"/>
    <w:rsid w:val="00143EFC"/>
    <w:rsid w:val="0016156E"/>
    <w:rsid w:val="001700A1"/>
    <w:rsid w:val="00171F17"/>
    <w:rsid w:val="00175433"/>
    <w:rsid w:val="00187187"/>
    <w:rsid w:val="001B54EC"/>
    <w:rsid w:val="001B61FF"/>
    <w:rsid w:val="001D4967"/>
    <w:rsid w:val="001E36BE"/>
    <w:rsid w:val="00237DE2"/>
    <w:rsid w:val="0024527F"/>
    <w:rsid w:val="002761B6"/>
    <w:rsid w:val="00277640"/>
    <w:rsid w:val="002A42C1"/>
    <w:rsid w:val="002A636F"/>
    <w:rsid w:val="002B2DD3"/>
    <w:rsid w:val="002B61AE"/>
    <w:rsid w:val="002C3BDE"/>
    <w:rsid w:val="002E3A1B"/>
    <w:rsid w:val="002F51E8"/>
    <w:rsid w:val="00304A98"/>
    <w:rsid w:val="003270FC"/>
    <w:rsid w:val="00343E77"/>
    <w:rsid w:val="003668C8"/>
    <w:rsid w:val="00393A23"/>
    <w:rsid w:val="003A61B9"/>
    <w:rsid w:val="003A7712"/>
    <w:rsid w:val="003B54D4"/>
    <w:rsid w:val="003C166A"/>
    <w:rsid w:val="003D3754"/>
    <w:rsid w:val="003E3125"/>
    <w:rsid w:val="003E7765"/>
    <w:rsid w:val="00414F4C"/>
    <w:rsid w:val="0043301F"/>
    <w:rsid w:val="00433AA8"/>
    <w:rsid w:val="004478F3"/>
    <w:rsid w:val="00451255"/>
    <w:rsid w:val="004670D4"/>
    <w:rsid w:val="00467E1B"/>
    <w:rsid w:val="0047310B"/>
    <w:rsid w:val="00485E01"/>
    <w:rsid w:val="0048701A"/>
    <w:rsid w:val="004A497C"/>
    <w:rsid w:val="004C0232"/>
    <w:rsid w:val="004D13E6"/>
    <w:rsid w:val="004D6931"/>
    <w:rsid w:val="004D756F"/>
    <w:rsid w:val="004E151F"/>
    <w:rsid w:val="004E7084"/>
    <w:rsid w:val="004F24A6"/>
    <w:rsid w:val="00506160"/>
    <w:rsid w:val="005300DE"/>
    <w:rsid w:val="005507A0"/>
    <w:rsid w:val="00576345"/>
    <w:rsid w:val="00592400"/>
    <w:rsid w:val="0059794E"/>
    <w:rsid w:val="005D46C3"/>
    <w:rsid w:val="006231C0"/>
    <w:rsid w:val="0063255C"/>
    <w:rsid w:val="00650AC7"/>
    <w:rsid w:val="00652B82"/>
    <w:rsid w:val="00654564"/>
    <w:rsid w:val="0066607A"/>
    <w:rsid w:val="006800DF"/>
    <w:rsid w:val="0068577C"/>
    <w:rsid w:val="00691C2C"/>
    <w:rsid w:val="0069581F"/>
    <w:rsid w:val="00696C42"/>
    <w:rsid w:val="006A5AB6"/>
    <w:rsid w:val="006C452F"/>
    <w:rsid w:val="006D460D"/>
    <w:rsid w:val="006E3B2D"/>
    <w:rsid w:val="006E62B6"/>
    <w:rsid w:val="006F377C"/>
    <w:rsid w:val="00703343"/>
    <w:rsid w:val="00706EB0"/>
    <w:rsid w:val="00721189"/>
    <w:rsid w:val="00726955"/>
    <w:rsid w:val="00736574"/>
    <w:rsid w:val="007512EB"/>
    <w:rsid w:val="00755384"/>
    <w:rsid w:val="007874BE"/>
    <w:rsid w:val="007A4910"/>
    <w:rsid w:val="007A506D"/>
    <w:rsid w:val="007B4562"/>
    <w:rsid w:val="007C5520"/>
    <w:rsid w:val="007F072D"/>
    <w:rsid w:val="007F4C4F"/>
    <w:rsid w:val="008002CF"/>
    <w:rsid w:val="00800EB3"/>
    <w:rsid w:val="00821A25"/>
    <w:rsid w:val="0082401E"/>
    <w:rsid w:val="0085206A"/>
    <w:rsid w:val="008621AC"/>
    <w:rsid w:val="008633C1"/>
    <w:rsid w:val="00881D4B"/>
    <w:rsid w:val="00890FEC"/>
    <w:rsid w:val="008B1584"/>
    <w:rsid w:val="008C7907"/>
    <w:rsid w:val="008D1A2A"/>
    <w:rsid w:val="008E27D6"/>
    <w:rsid w:val="009061CE"/>
    <w:rsid w:val="00934FA4"/>
    <w:rsid w:val="009407EF"/>
    <w:rsid w:val="00957738"/>
    <w:rsid w:val="00966816"/>
    <w:rsid w:val="00972C84"/>
    <w:rsid w:val="0099514E"/>
    <w:rsid w:val="00995FEE"/>
    <w:rsid w:val="009A073F"/>
    <w:rsid w:val="009B15AA"/>
    <w:rsid w:val="009E413B"/>
    <w:rsid w:val="009F1C34"/>
    <w:rsid w:val="00A00E6E"/>
    <w:rsid w:val="00A353A9"/>
    <w:rsid w:val="00A51DE0"/>
    <w:rsid w:val="00A85A90"/>
    <w:rsid w:val="00A915D9"/>
    <w:rsid w:val="00AA1A4D"/>
    <w:rsid w:val="00AA376A"/>
    <w:rsid w:val="00AA5E87"/>
    <w:rsid w:val="00AB0355"/>
    <w:rsid w:val="00AB0811"/>
    <w:rsid w:val="00B03A3F"/>
    <w:rsid w:val="00B44504"/>
    <w:rsid w:val="00B455AF"/>
    <w:rsid w:val="00B61696"/>
    <w:rsid w:val="00B7504A"/>
    <w:rsid w:val="00BA11B9"/>
    <w:rsid w:val="00BC6C60"/>
    <w:rsid w:val="00C515C2"/>
    <w:rsid w:val="00C55B32"/>
    <w:rsid w:val="00C641D3"/>
    <w:rsid w:val="00C64F58"/>
    <w:rsid w:val="00C73542"/>
    <w:rsid w:val="00C826F8"/>
    <w:rsid w:val="00C95725"/>
    <w:rsid w:val="00CA57F0"/>
    <w:rsid w:val="00CB410C"/>
    <w:rsid w:val="00CD0956"/>
    <w:rsid w:val="00CE42C8"/>
    <w:rsid w:val="00D047AD"/>
    <w:rsid w:val="00D21081"/>
    <w:rsid w:val="00D25D2B"/>
    <w:rsid w:val="00D26D8B"/>
    <w:rsid w:val="00D30214"/>
    <w:rsid w:val="00D415C7"/>
    <w:rsid w:val="00D4446A"/>
    <w:rsid w:val="00D55177"/>
    <w:rsid w:val="00D65E4A"/>
    <w:rsid w:val="00D65FA3"/>
    <w:rsid w:val="00D67D3D"/>
    <w:rsid w:val="00D738DC"/>
    <w:rsid w:val="00D91278"/>
    <w:rsid w:val="00D912D9"/>
    <w:rsid w:val="00DA3E4D"/>
    <w:rsid w:val="00DC24E6"/>
    <w:rsid w:val="00DD1676"/>
    <w:rsid w:val="00DD2965"/>
    <w:rsid w:val="00E03A23"/>
    <w:rsid w:val="00E26F04"/>
    <w:rsid w:val="00E32C59"/>
    <w:rsid w:val="00E56F15"/>
    <w:rsid w:val="00E82B94"/>
    <w:rsid w:val="00E94D14"/>
    <w:rsid w:val="00EA4B79"/>
    <w:rsid w:val="00EA799A"/>
    <w:rsid w:val="00EB1271"/>
    <w:rsid w:val="00EF75B7"/>
    <w:rsid w:val="00F004DC"/>
    <w:rsid w:val="00F11EC9"/>
    <w:rsid w:val="00F41D3E"/>
    <w:rsid w:val="00F520A2"/>
    <w:rsid w:val="00F601CF"/>
    <w:rsid w:val="00F853F7"/>
    <w:rsid w:val="00F942E4"/>
    <w:rsid w:val="00F97A8D"/>
    <w:rsid w:val="00FA6B7C"/>
    <w:rsid w:val="00FB0701"/>
    <w:rsid w:val="00FD3F38"/>
    <w:rsid w:val="00FE2CF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8DA0F"/>
  <w15:docId w15:val="{5164B38E-F367-4BE8-AB79-78E5A70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GUTS">
    <w:name w:val="BODY (GUTS)"/>
    <w:basedOn w:val="Normal"/>
    <w:uiPriority w:val="99"/>
    <w:rsid w:val="0048701A"/>
    <w:pPr>
      <w:suppressAutoHyphens/>
      <w:autoSpaceDE w:val="0"/>
      <w:autoSpaceDN w:val="0"/>
      <w:adjustRightInd w:val="0"/>
      <w:spacing w:after="86" w:line="300" w:lineRule="atLeast"/>
      <w:textAlignment w:val="center"/>
    </w:pPr>
    <w:rPr>
      <w:rFonts w:ascii="Whitney Book" w:hAnsi="Whitney Book" w:cs="Whitney Book"/>
      <w:color w:val="000000"/>
      <w:sz w:val="20"/>
      <w:szCs w:val="20"/>
      <w:lang w:val="en-US"/>
    </w:rPr>
  </w:style>
  <w:style w:type="paragraph" w:customStyle="1" w:styleId="1SUBTITLE-GREENBOLDCAPSGUTS">
    <w:name w:val="1. SUBTITLE - GREEN BOLD CAPS (GUTS)"/>
    <w:basedOn w:val="BODYGUTS"/>
    <w:uiPriority w:val="99"/>
    <w:rsid w:val="0048701A"/>
    <w:pPr>
      <w:spacing w:before="360" w:after="202" w:line="340" w:lineRule="atLeast"/>
    </w:pPr>
    <w:rPr>
      <w:rFonts w:ascii="Apex Sans Bold C Regular" w:hAnsi="Apex Sans Bold C Regular" w:cs="Apex Sans Bold C Regular"/>
      <w:caps/>
      <w:color w:val="00B188"/>
      <w:sz w:val="32"/>
      <w:szCs w:val="32"/>
    </w:rPr>
  </w:style>
  <w:style w:type="paragraph" w:customStyle="1" w:styleId="2SUBTITLE-GREENBOLDGUTS">
    <w:name w:val="2. SUBTITLE - GREEN BOLD  (GUTS)"/>
    <w:basedOn w:val="BODYGUTS"/>
    <w:uiPriority w:val="99"/>
    <w:rsid w:val="0048701A"/>
    <w:pPr>
      <w:spacing w:before="144" w:after="20"/>
    </w:pPr>
    <w:rPr>
      <w:rFonts w:ascii="Whitney Semibold" w:hAnsi="Whitney Semibold" w:cs="Whitney Semibold"/>
      <w:color w:val="00B188"/>
      <w:sz w:val="26"/>
      <w:szCs w:val="26"/>
    </w:rPr>
  </w:style>
  <w:style w:type="paragraph" w:customStyle="1" w:styleId="PULLQUOTESGUTS">
    <w:name w:val="PULL QUOTES (GUTS)"/>
    <w:basedOn w:val="BODYGUTS"/>
    <w:uiPriority w:val="99"/>
    <w:rsid w:val="0048701A"/>
    <w:pPr>
      <w:pBdr>
        <w:top w:val="single" w:sz="4" w:space="18" w:color="auto"/>
        <w:bottom w:val="single" w:sz="4" w:space="13" w:color="auto"/>
      </w:pBdr>
    </w:pPr>
    <w:rPr>
      <w:i/>
      <w:iCs/>
      <w:color w:val="00ABD8"/>
      <w:sz w:val="22"/>
      <w:szCs w:val="22"/>
    </w:rPr>
  </w:style>
  <w:style w:type="paragraph" w:customStyle="1" w:styleId="TITLEGUTS">
    <w:name w:val="TITLE (GUTS)"/>
    <w:basedOn w:val="Normal"/>
    <w:uiPriority w:val="99"/>
    <w:rsid w:val="0048701A"/>
    <w:pPr>
      <w:pBdr>
        <w:top w:val="single" w:sz="56" w:space="31" w:color="003970"/>
      </w:pBdr>
      <w:suppressAutoHyphens/>
      <w:autoSpaceDE w:val="0"/>
      <w:autoSpaceDN w:val="0"/>
      <w:adjustRightInd w:val="0"/>
      <w:spacing w:after="266" w:line="760" w:lineRule="atLeast"/>
      <w:textAlignment w:val="center"/>
    </w:pPr>
    <w:rPr>
      <w:rFonts w:ascii="Apex Sans Book" w:hAnsi="Apex Sans Book" w:cs="Apex Sans Book"/>
      <w:caps/>
      <w:color w:val="003970"/>
      <w:sz w:val="60"/>
      <w:szCs w:val="60"/>
      <w:lang w:val="en-US"/>
    </w:rPr>
  </w:style>
  <w:style w:type="character" w:customStyle="1" w:styleId="TITLE-BOLDGUTS">
    <w:name w:val="TITLE - BOLD (GUTS)"/>
    <w:uiPriority w:val="99"/>
    <w:rsid w:val="0048701A"/>
    <w:rPr>
      <w:rFonts w:ascii="Apex Sans Medium C" w:hAnsi="Apex Sans Medium C" w:cs="Apex Sans Medium C"/>
    </w:rPr>
  </w:style>
  <w:style w:type="paragraph" w:styleId="ListParagraph">
    <w:name w:val="List Paragraph"/>
    <w:basedOn w:val="Normal"/>
    <w:uiPriority w:val="34"/>
    <w:qFormat/>
    <w:rsid w:val="00D4446A"/>
    <w:pPr>
      <w:ind w:left="720"/>
      <w:contextualSpacing/>
    </w:pPr>
  </w:style>
  <w:style w:type="paragraph" w:styleId="NormalWeb">
    <w:name w:val="Normal (Web)"/>
    <w:basedOn w:val="Normal"/>
    <w:uiPriority w:val="99"/>
    <w:unhideWhenUsed/>
    <w:rsid w:val="00D444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4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4446A"/>
    <w:pPr>
      <w:autoSpaceDE w:val="0"/>
      <w:autoSpaceDN w:val="0"/>
      <w:adjustRightInd w:val="0"/>
      <w:spacing w:after="0" w:line="288" w:lineRule="auto"/>
      <w:textAlignment w:val="center"/>
    </w:pPr>
    <w:rPr>
      <w:rFonts w:ascii="Whitney" w:hAnsi="Whitney"/>
      <w:color w:val="000000"/>
      <w:sz w:val="24"/>
      <w:szCs w:val="24"/>
      <w:lang w:val="en-US"/>
    </w:rPr>
  </w:style>
  <w:style w:type="paragraph" w:customStyle="1" w:styleId="1BULLETSGUTS">
    <w:name w:val="1. BULLETS (GUTS)"/>
    <w:basedOn w:val="BODYGUTS"/>
    <w:uiPriority w:val="99"/>
    <w:rsid w:val="001B61FF"/>
    <w:pPr>
      <w:ind w:left="144" w:hanging="144"/>
    </w:pPr>
  </w:style>
  <w:style w:type="paragraph" w:customStyle="1" w:styleId="2BULLETSGUTS">
    <w:name w:val="2. BULLETS (GUTS)"/>
    <w:basedOn w:val="1BULLETSGUTS"/>
    <w:uiPriority w:val="99"/>
    <w:rsid w:val="001B61FF"/>
    <w:pPr>
      <w:ind w:left="300" w:hanging="160"/>
    </w:pPr>
  </w:style>
  <w:style w:type="paragraph" w:styleId="Header">
    <w:name w:val="header"/>
    <w:basedOn w:val="Normal"/>
    <w:link w:val="HeaderChar"/>
    <w:uiPriority w:val="99"/>
    <w:unhideWhenUsed/>
    <w:rsid w:val="00D0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AD"/>
  </w:style>
  <w:style w:type="paragraph" w:styleId="Footer">
    <w:name w:val="footer"/>
    <w:basedOn w:val="Normal"/>
    <w:link w:val="FooterChar"/>
    <w:uiPriority w:val="99"/>
    <w:unhideWhenUsed/>
    <w:rsid w:val="00D0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AD"/>
  </w:style>
  <w:style w:type="paragraph" w:styleId="BalloonText">
    <w:name w:val="Balloon Text"/>
    <w:basedOn w:val="Normal"/>
    <w:link w:val="BalloonTextChar"/>
    <w:uiPriority w:val="99"/>
    <w:semiHidden/>
    <w:unhideWhenUsed/>
    <w:rsid w:val="00A5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E0"/>
    <w:rPr>
      <w:rFonts w:ascii="Tahoma" w:hAnsi="Tahoma" w:cs="Tahoma"/>
      <w:sz w:val="16"/>
      <w:szCs w:val="16"/>
    </w:rPr>
  </w:style>
  <w:style w:type="character" w:styleId="Hyperlink">
    <w:name w:val="Hyperlink"/>
    <w:basedOn w:val="DefaultParagraphFont"/>
    <w:uiPriority w:val="99"/>
    <w:unhideWhenUsed/>
    <w:rsid w:val="001D4967"/>
    <w:rPr>
      <w:color w:val="0563C1" w:themeColor="hyperlink"/>
      <w:u w:val="single"/>
    </w:rPr>
  </w:style>
  <w:style w:type="character" w:customStyle="1" w:styleId="UnresolvedMention1">
    <w:name w:val="Unresolved Mention1"/>
    <w:basedOn w:val="DefaultParagraphFont"/>
    <w:uiPriority w:val="99"/>
    <w:semiHidden/>
    <w:unhideWhenUsed/>
    <w:rsid w:val="001D4967"/>
    <w:rPr>
      <w:color w:val="808080"/>
      <w:shd w:val="clear" w:color="auto" w:fill="E6E6E6"/>
    </w:rPr>
  </w:style>
  <w:style w:type="character" w:styleId="FollowedHyperlink">
    <w:name w:val="FollowedHyperlink"/>
    <w:basedOn w:val="DefaultParagraphFont"/>
    <w:uiPriority w:val="99"/>
    <w:semiHidden/>
    <w:unhideWhenUsed/>
    <w:rsid w:val="001D4967"/>
    <w:rPr>
      <w:color w:val="954F72" w:themeColor="followedHyperlink"/>
      <w:u w:val="single"/>
    </w:rPr>
  </w:style>
  <w:style w:type="table" w:styleId="MediumGrid3-Accent5">
    <w:name w:val="Medium Grid 3 Accent 5"/>
    <w:basedOn w:val="TableNormal"/>
    <w:uiPriority w:val="69"/>
    <w:rsid w:val="00736574"/>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styleId="Emphasis">
    <w:name w:val="Emphasis"/>
    <w:basedOn w:val="DefaultParagraphFont"/>
    <w:uiPriority w:val="20"/>
    <w:qFormat/>
    <w:rsid w:val="00F97A8D"/>
    <w:rPr>
      <w:i/>
      <w:iCs/>
    </w:rPr>
  </w:style>
  <w:style w:type="character" w:styleId="CommentReference">
    <w:name w:val="annotation reference"/>
    <w:basedOn w:val="DefaultParagraphFont"/>
    <w:uiPriority w:val="99"/>
    <w:semiHidden/>
    <w:unhideWhenUsed/>
    <w:rsid w:val="003A61B9"/>
    <w:rPr>
      <w:sz w:val="16"/>
      <w:szCs w:val="16"/>
    </w:rPr>
  </w:style>
  <w:style w:type="paragraph" w:styleId="CommentText">
    <w:name w:val="annotation text"/>
    <w:basedOn w:val="Normal"/>
    <w:link w:val="CommentTextChar"/>
    <w:uiPriority w:val="99"/>
    <w:semiHidden/>
    <w:unhideWhenUsed/>
    <w:rsid w:val="003A61B9"/>
    <w:pPr>
      <w:spacing w:line="240" w:lineRule="auto"/>
    </w:pPr>
    <w:rPr>
      <w:sz w:val="20"/>
      <w:szCs w:val="20"/>
    </w:rPr>
  </w:style>
  <w:style w:type="character" w:customStyle="1" w:styleId="CommentTextChar">
    <w:name w:val="Comment Text Char"/>
    <w:basedOn w:val="DefaultParagraphFont"/>
    <w:link w:val="CommentText"/>
    <w:uiPriority w:val="99"/>
    <w:semiHidden/>
    <w:rsid w:val="003A61B9"/>
    <w:rPr>
      <w:sz w:val="20"/>
      <w:szCs w:val="20"/>
    </w:rPr>
  </w:style>
  <w:style w:type="paragraph" w:styleId="CommentSubject">
    <w:name w:val="annotation subject"/>
    <w:basedOn w:val="CommentText"/>
    <w:next w:val="CommentText"/>
    <w:link w:val="CommentSubjectChar"/>
    <w:uiPriority w:val="99"/>
    <w:semiHidden/>
    <w:unhideWhenUsed/>
    <w:rsid w:val="003A61B9"/>
    <w:rPr>
      <w:b/>
      <w:bCs/>
    </w:rPr>
  </w:style>
  <w:style w:type="character" w:customStyle="1" w:styleId="CommentSubjectChar">
    <w:name w:val="Comment Subject Char"/>
    <w:basedOn w:val="CommentTextChar"/>
    <w:link w:val="CommentSubject"/>
    <w:uiPriority w:val="99"/>
    <w:semiHidden/>
    <w:rsid w:val="003A61B9"/>
    <w:rPr>
      <w:b/>
      <w:bCs/>
      <w:sz w:val="20"/>
      <w:szCs w:val="20"/>
    </w:rPr>
  </w:style>
  <w:style w:type="table" w:customStyle="1" w:styleId="TableGrid1">
    <w:name w:val="Table Grid1"/>
    <w:basedOn w:val="TableNormal"/>
    <w:next w:val="TableGrid"/>
    <w:uiPriority w:val="39"/>
    <w:rsid w:val="0075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1191">
      <w:bodyDiv w:val="1"/>
      <w:marLeft w:val="0"/>
      <w:marRight w:val="0"/>
      <w:marTop w:val="0"/>
      <w:marBottom w:val="0"/>
      <w:divBdr>
        <w:top w:val="none" w:sz="0" w:space="0" w:color="auto"/>
        <w:left w:val="none" w:sz="0" w:space="0" w:color="auto"/>
        <w:bottom w:val="none" w:sz="0" w:space="0" w:color="auto"/>
        <w:right w:val="none" w:sz="0" w:space="0" w:color="auto"/>
      </w:divBdr>
    </w:div>
    <w:div w:id="724912665">
      <w:bodyDiv w:val="1"/>
      <w:marLeft w:val="0"/>
      <w:marRight w:val="0"/>
      <w:marTop w:val="0"/>
      <w:marBottom w:val="0"/>
      <w:divBdr>
        <w:top w:val="none" w:sz="0" w:space="0" w:color="auto"/>
        <w:left w:val="none" w:sz="0" w:space="0" w:color="auto"/>
        <w:bottom w:val="none" w:sz="0" w:space="0" w:color="auto"/>
        <w:right w:val="none" w:sz="0" w:space="0" w:color="auto"/>
      </w:divBdr>
    </w:div>
    <w:div w:id="1066340650">
      <w:bodyDiv w:val="1"/>
      <w:marLeft w:val="0"/>
      <w:marRight w:val="0"/>
      <w:marTop w:val="0"/>
      <w:marBottom w:val="0"/>
      <w:divBdr>
        <w:top w:val="none" w:sz="0" w:space="0" w:color="auto"/>
        <w:left w:val="none" w:sz="0" w:space="0" w:color="auto"/>
        <w:bottom w:val="none" w:sz="0" w:space="0" w:color="auto"/>
        <w:right w:val="none" w:sz="0" w:space="0" w:color="auto"/>
      </w:divBdr>
    </w:div>
    <w:div w:id="1769690936">
      <w:bodyDiv w:val="1"/>
      <w:marLeft w:val="0"/>
      <w:marRight w:val="0"/>
      <w:marTop w:val="0"/>
      <w:marBottom w:val="0"/>
      <w:divBdr>
        <w:top w:val="none" w:sz="0" w:space="0" w:color="auto"/>
        <w:left w:val="none" w:sz="0" w:space="0" w:color="auto"/>
        <w:bottom w:val="none" w:sz="0" w:space="0" w:color="auto"/>
        <w:right w:val="none" w:sz="0" w:space="0" w:color="auto"/>
      </w:divBdr>
    </w:div>
    <w:div w:id="20842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mailto:inbox_grants@albertainnovate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lbertainnovates.ca/funding-entrepreneurial-investments/alberta-innovation-voucher/" TargetMode="External"/><Relationship Id="rId2" Type="http://schemas.openxmlformats.org/officeDocument/2006/relationships/numbering" Target="numbering.xml"/><Relationship Id="rId16" Type="http://schemas.openxmlformats.org/officeDocument/2006/relationships/hyperlink" Target="https://fund.albertainnovates.ca/Portals/0/Business%20and%20Industry%20Support/RandD/Agreement_for_Alberta_-%20Jalisco.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s://albertainnovates.ca/funding-entrepreneurial-investments/regional-innovation-networks/" TargetMode="External"/><Relationship Id="rId19" Type="http://schemas.openxmlformats.org/officeDocument/2006/relationships/hyperlink" Target="https://connectwithus.albertainnovates.ca" TargetMode="External"/><Relationship Id="rId4" Type="http://schemas.openxmlformats.org/officeDocument/2006/relationships/settings" Target="settings.xml"/><Relationship Id="rId9" Type="http://schemas.openxmlformats.org/officeDocument/2006/relationships/hyperlink" Target="https://proposals.albertainnovates.ca/UREF12814461719904604/WD1_Login/A1119904646" TargetMode="External"/><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6C65-7F66-479B-8EBB-901359DD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1820</Words>
  <Characters>10378</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Goulden</dc:creator>
  <cp:lastModifiedBy>Shirley Sin</cp:lastModifiedBy>
  <cp:revision>10</cp:revision>
  <cp:lastPrinted>2018-01-05T19:47:00Z</cp:lastPrinted>
  <dcterms:created xsi:type="dcterms:W3CDTF">2019-01-03T17:55:00Z</dcterms:created>
  <dcterms:modified xsi:type="dcterms:W3CDTF">2019-07-04T18:04:00Z</dcterms:modified>
</cp:coreProperties>
</file>